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7055" w14:textId="792DA536" w:rsidR="00254BB9" w:rsidRDefault="00254BB9" w:rsidP="007C1794">
      <w:pPr>
        <w:pStyle w:val="Default"/>
        <w:ind w:firstLine="1440"/>
        <w:jc w:val="both"/>
      </w:pPr>
      <w:proofErr w:type="spellStart"/>
      <w:r w:rsidRPr="003443F6">
        <w:t>Нa</w:t>
      </w:r>
      <w:proofErr w:type="spellEnd"/>
      <w:r w:rsidRPr="003443F6">
        <w:t xml:space="preserve"> </w:t>
      </w:r>
      <w:proofErr w:type="spellStart"/>
      <w:r w:rsidRPr="003443F6">
        <w:t>oснoву</w:t>
      </w:r>
      <w:proofErr w:type="spellEnd"/>
      <w:r w:rsidRPr="003443F6">
        <w:t xml:space="preserve"> </w:t>
      </w:r>
      <w:proofErr w:type="spellStart"/>
      <w:r w:rsidRPr="003443F6">
        <w:t>члaнa</w:t>
      </w:r>
      <w:proofErr w:type="spellEnd"/>
      <w:r w:rsidRPr="003443F6">
        <w:t xml:space="preserve"> 77. </w:t>
      </w:r>
      <w:proofErr w:type="spellStart"/>
      <w:r w:rsidRPr="003443F6">
        <w:t>Зaкoнa</w:t>
      </w:r>
      <w:proofErr w:type="spellEnd"/>
      <w:r w:rsidRPr="003443F6">
        <w:t xml:space="preserve"> o </w:t>
      </w:r>
      <w:proofErr w:type="spellStart"/>
      <w:r w:rsidRPr="003443F6">
        <w:t>држaвнoj</w:t>
      </w:r>
      <w:proofErr w:type="spellEnd"/>
      <w:r w:rsidRPr="003443F6">
        <w:t xml:space="preserve"> </w:t>
      </w:r>
      <w:proofErr w:type="spellStart"/>
      <w:r w:rsidRPr="003443F6">
        <w:t>упрaви</w:t>
      </w:r>
      <w:proofErr w:type="spellEnd"/>
      <w:r w:rsidRPr="003443F6">
        <w:t xml:space="preserve"> („</w:t>
      </w:r>
      <w:proofErr w:type="spellStart"/>
      <w:r w:rsidRPr="003443F6">
        <w:t>Службени</w:t>
      </w:r>
      <w:proofErr w:type="spellEnd"/>
      <w:r w:rsidRPr="003443F6">
        <w:t xml:space="preserve"> </w:t>
      </w:r>
      <w:proofErr w:type="spellStart"/>
      <w:r w:rsidRPr="003443F6">
        <w:t>глaсник</w:t>
      </w:r>
      <w:proofErr w:type="spellEnd"/>
      <w:r w:rsidRPr="003443F6">
        <w:t xml:space="preserve"> РС”, </w:t>
      </w:r>
      <w:proofErr w:type="spellStart"/>
      <w:r w:rsidRPr="003443F6">
        <w:t>бр</w:t>
      </w:r>
      <w:proofErr w:type="spellEnd"/>
      <w:r w:rsidRPr="003443F6">
        <w:t xml:space="preserve">. 79/05, 101/07, 95/10, 99/14, 30/18 – </w:t>
      </w:r>
      <w:proofErr w:type="spellStart"/>
      <w:r w:rsidRPr="003443F6">
        <w:t>др</w:t>
      </w:r>
      <w:proofErr w:type="spellEnd"/>
      <w:r w:rsidRPr="003443F6">
        <w:t xml:space="preserve">. </w:t>
      </w:r>
      <w:proofErr w:type="spellStart"/>
      <w:r w:rsidRPr="003443F6">
        <w:t>зaкoн</w:t>
      </w:r>
      <w:proofErr w:type="spellEnd"/>
      <w:r w:rsidRPr="003443F6">
        <w:t xml:space="preserve"> и 47/18) и </w:t>
      </w:r>
      <w:proofErr w:type="spellStart"/>
      <w:r w:rsidRPr="003443F6">
        <w:t>члaнa</w:t>
      </w:r>
      <w:proofErr w:type="spellEnd"/>
      <w:r w:rsidRPr="003443F6">
        <w:t xml:space="preserve"> 41. </w:t>
      </w:r>
      <w:proofErr w:type="spellStart"/>
      <w:r w:rsidRPr="003443F6">
        <w:t>Закона</w:t>
      </w:r>
      <w:proofErr w:type="spellEnd"/>
      <w:r w:rsidRPr="003443F6">
        <w:t xml:space="preserve"> о </w:t>
      </w:r>
      <w:proofErr w:type="spellStart"/>
      <w:r w:rsidRPr="003443F6">
        <w:t>планском</w:t>
      </w:r>
      <w:proofErr w:type="spellEnd"/>
      <w:r w:rsidRPr="003443F6">
        <w:t xml:space="preserve"> </w:t>
      </w:r>
      <w:proofErr w:type="spellStart"/>
      <w:r w:rsidRPr="003443F6">
        <w:t>систему</w:t>
      </w:r>
      <w:proofErr w:type="spellEnd"/>
      <w:r w:rsidRPr="003443F6">
        <w:t xml:space="preserve"> („</w:t>
      </w:r>
      <w:proofErr w:type="spellStart"/>
      <w:r w:rsidRPr="003443F6">
        <w:t>Службени</w:t>
      </w:r>
      <w:proofErr w:type="spellEnd"/>
      <w:r w:rsidRPr="003443F6">
        <w:t xml:space="preserve"> </w:t>
      </w:r>
      <w:proofErr w:type="spellStart"/>
      <w:r w:rsidRPr="003443F6">
        <w:t>глaсник</w:t>
      </w:r>
      <w:proofErr w:type="spellEnd"/>
      <w:r w:rsidRPr="003443F6">
        <w:t xml:space="preserve"> РС”, </w:t>
      </w:r>
      <w:proofErr w:type="spellStart"/>
      <w:r w:rsidRPr="003443F6">
        <w:t>број</w:t>
      </w:r>
      <w:proofErr w:type="spellEnd"/>
      <w:r w:rsidRPr="003443F6">
        <w:t xml:space="preserve"> 30/18), </w:t>
      </w:r>
    </w:p>
    <w:p w14:paraId="4F50B1FD" w14:textId="413A28B8" w:rsidR="00875073" w:rsidRDefault="00875073" w:rsidP="007C1794">
      <w:pPr>
        <w:pStyle w:val="Default"/>
        <w:jc w:val="both"/>
        <w:rPr>
          <w:sz w:val="16"/>
          <w:szCs w:val="16"/>
        </w:rPr>
      </w:pPr>
    </w:p>
    <w:p w14:paraId="6F38FDF9" w14:textId="77777777" w:rsidR="00D26CF2" w:rsidRPr="00D26CF2" w:rsidRDefault="00D26CF2" w:rsidP="007C1794">
      <w:pPr>
        <w:pStyle w:val="Default"/>
        <w:jc w:val="both"/>
        <w:rPr>
          <w:sz w:val="16"/>
          <w:szCs w:val="16"/>
        </w:rPr>
      </w:pPr>
    </w:p>
    <w:p w14:paraId="4D5C9021" w14:textId="77777777" w:rsidR="00254BB9" w:rsidRPr="003443F6" w:rsidRDefault="00254BB9" w:rsidP="007C1794">
      <w:pPr>
        <w:pStyle w:val="Default"/>
        <w:jc w:val="center"/>
      </w:pPr>
      <w:r w:rsidRPr="003443F6">
        <w:rPr>
          <w:b/>
          <w:bCs/>
        </w:rPr>
        <w:t>МИНИСТАРСТВО ПОЉОПРИВРЕДЕ, ШУМАРСТВА И ВОДОПРИВРЕДЕ</w:t>
      </w:r>
    </w:p>
    <w:p w14:paraId="73123274" w14:textId="77777777" w:rsidR="00254BB9" w:rsidRDefault="00254BB9" w:rsidP="007C1794">
      <w:pPr>
        <w:pStyle w:val="Default"/>
        <w:jc w:val="center"/>
        <w:rPr>
          <w:lang w:val="sr-Cyrl-RS"/>
        </w:rPr>
      </w:pPr>
      <w:proofErr w:type="spellStart"/>
      <w:r w:rsidRPr="003443F6">
        <w:t>Немањина</w:t>
      </w:r>
      <w:proofErr w:type="spellEnd"/>
      <w:r w:rsidRPr="003443F6">
        <w:t xml:space="preserve"> </w:t>
      </w:r>
      <w:proofErr w:type="spellStart"/>
      <w:r w:rsidRPr="003443F6">
        <w:t>бр</w:t>
      </w:r>
      <w:proofErr w:type="spellEnd"/>
      <w:r w:rsidRPr="003443F6">
        <w:t xml:space="preserve">. 22-26, </w:t>
      </w:r>
      <w:proofErr w:type="spellStart"/>
      <w:r w:rsidRPr="003443F6">
        <w:t>Београд</w:t>
      </w:r>
      <w:proofErr w:type="spellEnd"/>
    </w:p>
    <w:p w14:paraId="1C267EA2" w14:textId="77777777" w:rsidR="00ED72E5" w:rsidRPr="00D26CF2" w:rsidRDefault="00ED72E5" w:rsidP="00875073">
      <w:pPr>
        <w:pStyle w:val="Default"/>
        <w:rPr>
          <w:sz w:val="16"/>
          <w:szCs w:val="16"/>
          <w:lang w:val="sr-Cyrl-RS"/>
        </w:rPr>
      </w:pPr>
    </w:p>
    <w:p w14:paraId="0BD4D550" w14:textId="669036C4" w:rsidR="00254BB9" w:rsidRPr="007C1794" w:rsidRDefault="00254BB9" w:rsidP="007C1794">
      <w:pPr>
        <w:pStyle w:val="Default"/>
        <w:jc w:val="center"/>
        <w:rPr>
          <w:spacing w:val="40"/>
        </w:rPr>
      </w:pPr>
      <w:proofErr w:type="spellStart"/>
      <w:r w:rsidRPr="007C1794">
        <w:rPr>
          <w:spacing w:val="40"/>
        </w:rPr>
        <w:t>Објављује</w:t>
      </w:r>
      <w:proofErr w:type="spellEnd"/>
    </w:p>
    <w:p w14:paraId="7F0803F9" w14:textId="77777777" w:rsidR="00254BB9" w:rsidRPr="00D26CF2" w:rsidRDefault="00254BB9" w:rsidP="00875073">
      <w:pPr>
        <w:pStyle w:val="Default"/>
        <w:rPr>
          <w:sz w:val="16"/>
          <w:szCs w:val="16"/>
        </w:rPr>
      </w:pPr>
    </w:p>
    <w:p w14:paraId="718D6436" w14:textId="2E4B939A" w:rsidR="00254BB9" w:rsidRPr="003443F6" w:rsidRDefault="00254BB9" w:rsidP="007C1794">
      <w:pPr>
        <w:pStyle w:val="Default"/>
        <w:ind w:firstLine="1440"/>
        <w:jc w:val="both"/>
      </w:pPr>
      <w:proofErr w:type="spellStart"/>
      <w:r w:rsidRPr="003443F6">
        <w:t>Обавештење</w:t>
      </w:r>
      <w:proofErr w:type="spellEnd"/>
      <w:r w:rsidRPr="003443F6">
        <w:t xml:space="preserve"> </w:t>
      </w:r>
      <w:proofErr w:type="spellStart"/>
      <w:r w:rsidRPr="003443F6">
        <w:t>д</w:t>
      </w:r>
      <w:r>
        <w:t>а</w:t>
      </w:r>
      <w:proofErr w:type="spellEnd"/>
      <w:r>
        <w:t xml:space="preserve"> </w:t>
      </w:r>
      <w:proofErr w:type="spellStart"/>
      <w:r>
        <w:t>отпочиње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Нацрта</w:t>
      </w:r>
      <w:proofErr w:type="spellEnd"/>
      <w:r>
        <w:t xml:space="preserve"> </w:t>
      </w:r>
      <w:r w:rsidR="00C6459E">
        <w:rPr>
          <w:lang w:val="sr-Cyrl-RS"/>
        </w:rPr>
        <w:t>з</w:t>
      </w:r>
      <w:r w:rsidR="0035196F">
        <w:rPr>
          <w:lang w:val="sr-Cyrl-RS"/>
        </w:rPr>
        <w:t xml:space="preserve">акона о </w:t>
      </w:r>
      <w:r w:rsidR="007C1794">
        <w:rPr>
          <w:lang w:val="sr-Cyrl-RS"/>
        </w:rPr>
        <w:t>службеним контролама</w:t>
      </w:r>
      <w:r w:rsidRPr="003443F6">
        <w:t xml:space="preserve">. </w:t>
      </w:r>
      <w:r w:rsidR="00D92E99">
        <w:rPr>
          <w:lang w:val="sr-Cyrl-RS"/>
        </w:rPr>
        <w:t xml:space="preserve">У </w:t>
      </w:r>
      <w:proofErr w:type="spellStart"/>
      <w:r w:rsidRPr="003443F6">
        <w:t>вези</w:t>
      </w:r>
      <w:proofErr w:type="spellEnd"/>
      <w:r w:rsidR="00D92E99">
        <w:rPr>
          <w:lang w:val="sr-Cyrl-RS"/>
        </w:rPr>
        <w:t xml:space="preserve"> с тим</w:t>
      </w:r>
      <w:r w:rsidRPr="003443F6">
        <w:t xml:space="preserve">, </w:t>
      </w:r>
      <w:proofErr w:type="spellStart"/>
      <w:r w:rsidRPr="003443F6">
        <w:t>Министарство</w:t>
      </w:r>
      <w:proofErr w:type="spellEnd"/>
      <w:r w:rsidRPr="003443F6">
        <w:t xml:space="preserve"> </w:t>
      </w:r>
      <w:proofErr w:type="spellStart"/>
      <w:r w:rsidRPr="003443F6">
        <w:t>пољопривреде</w:t>
      </w:r>
      <w:proofErr w:type="spellEnd"/>
      <w:r w:rsidRPr="003443F6">
        <w:t xml:space="preserve">, </w:t>
      </w:r>
      <w:proofErr w:type="spellStart"/>
      <w:r w:rsidRPr="003443F6">
        <w:t>шумарства</w:t>
      </w:r>
      <w:proofErr w:type="spellEnd"/>
      <w:r w:rsidRPr="003443F6">
        <w:t xml:space="preserve"> и </w:t>
      </w:r>
      <w:proofErr w:type="spellStart"/>
      <w:r w:rsidRPr="003443F6">
        <w:t>водопривреде</w:t>
      </w:r>
      <w:proofErr w:type="spellEnd"/>
      <w:r w:rsidRPr="003443F6">
        <w:t xml:space="preserve"> </w:t>
      </w:r>
      <w:proofErr w:type="spellStart"/>
      <w:r w:rsidRPr="003443F6">
        <w:t>истовремено</w:t>
      </w:r>
      <w:proofErr w:type="spellEnd"/>
      <w:r w:rsidRPr="003443F6">
        <w:t xml:space="preserve"> </w:t>
      </w:r>
      <w:proofErr w:type="spellStart"/>
      <w:r w:rsidRPr="003443F6">
        <w:t>објављује</w:t>
      </w:r>
      <w:proofErr w:type="spellEnd"/>
      <w:r w:rsidRPr="003443F6">
        <w:t xml:space="preserve"> и </w:t>
      </w:r>
      <w:proofErr w:type="spellStart"/>
      <w:r w:rsidRPr="003443F6">
        <w:t>полазне</w:t>
      </w:r>
      <w:proofErr w:type="spellEnd"/>
      <w:r w:rsidRPr="003443F6">
        <w:t xml:space="preserve"> </w:t>
      </w:r>
      <w:proofErr w:type="spellStart"/>
      <w:r w:rsidRPr="003443F6">
        <w:t>основе</w:t>
      </w:r>
      <w:proofErr w:type="spellEnd"/>
      <w:r w:rsidRPr="003443F6">
        <w:t xml:space="preserve"> за </w:t>
      </w:r>
      <w:proofErr w:type="spellStart"/>
      <w:r w:rsidRPr="003443F6">
        <w:t>израду</w:t>
      </w:r>
      <w:proofErr w:type="spellEnd"/>
      <w:r w:rsidRPr="003443F6">
        <w:t xml:space="preserve"> </w:t>
      </w:r>
      <w:proofErr w:type="spellStart"/>
      <w:r w:rsidRPr="003443F6">
        <w:t>Нацрта</w:t>
      </w:r>
      <w:proofErr w:type="spellEnd"/>
      <w:r w:rsidRPr="003443F6">
        <w:t xml:space="preserve"> </w:t>
      </w:r>
      <w:proofErr w:type="spellStart"/>
      <w:r w:rsidRPr="003443F6">
        <w:t>закона</w:t>
      </w:r>
      <w:proofErr w:type="spellEnd"/>
      <w:r w:rsidRPr="003443F6">
        <w:t xml:space="preserve"> </w:t>
      </w:r>
      <w:r w:rsidR="007C1794">
        <w:rPr>
          <w:lang w:val="sr-Cyrl-RS"/>
        </w:rPr>
        <w:t>о службеним контролама</w:t>
      </w:r>
      <w:r w:rsidR="007C1794">
        <w:t>.</w:t>
      </w:r>
    </w:p>
    <w:p w14:paraId="584A5617" w14:textId="77777777" w:rsidR="00254BB9" w:rsidRPr="00D26CF2" w:rsidRDefault="00254BB9" w:rsidP="00875073">
      <w:pPr>
        <w:pStyle w:val="Default"/>
        <w:jc w:val="both"/>
        <w:rPr>
          <w:sz w:val="16"/>
          <w:szCs w:val="16"/>
        </w:rPr>
      </w:pPr>
    </w:p>
    <w:p w14:paraId="39CA2A56" w14:textId="795931D5" w:rsidR="00254BB9" w:rsidRPr="00B76552" w:rsidRDefault="007C1794" w:rsidP="00D26CF2">
      <w:pPr>
        <w:pStyle w:val="Default"/>
        <w:autoSpaceDE/>
        <w:autoSpaceDN/>
        <w:adjustRightInd/>
        <w:ind w:firstLine="1440"/>
        <w:jc w:val="both"/>
        <w:rPr>
          <w:b/>
          <w:bCs/>
        </w:rPr>
      </w:pPr>
      <w:r>
        <w:rPr>
          <w:b/>
          <w:bCs/>
          <w:lang w:val="sr-Cyrl-RS"/>
        </w:rPr>
        <w:t xml:space="preserve">1. </w:t>
      </w:r>
      <w:proofErr w:type="spellStart"/>
      <w:r>
        <w:rPr>
          <w:b/>
          <w:bCs/>
        </w:rPr>
        <w:t>Анализа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постојећег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стања</w:t>
      </w:r>
      <w:proofErr w:type="spellEnd"/>
    </w:p>
    <w:p w14:paraId="1392392E" w14:textId="4A001243" w:rsidR="007B4832" w:rsidRDefault="007B4832" w:rsidP="00D26CF2">
      <w:pPr>
        <w:ind w:firstLine="1440"/>
        <w:rPr>
          <w:lang w:val="sr-Cyrl-RS"/>
        </w:rPr>
      </w:pPr>
      <w:r>
        <w:rPr>
          <w:lang w:val="sr-Cyrl-RS"/>
        </w:rPr>
        <w:t xml:space="preserve">Безбедност хране тиче се свих нас. Да би се осигурало да храна коју конзумирамо буде безбедна и да није штетна по здравље људи сви </w:t>
      </w:r>
      <w:r w:rsidR="0018183F">
        <w:rPr>
          <w:lang w:val="sr-Cyrl-RS"/>
        </w:rPr>
        <w:t>имају одговарајућу улогу, од произвођача до потрошача.</w:t>
      </w:r>
    </w:p>
    <w:p w14:paraId="04ACB306" w14:textId="77777777" w:rsidR="007B4832" w:rsidRDefault="007B4832" w:rsidP="007B4832">
      <w:pPr>
        <w:ind w:firstLine="1440"/>
        <w:rPr>
          <w:color w:val="000000"/>
          <w:lang w:val="sr-Cyrl-CS"/>
        </w:rPr>
      </w:pPr>
      <w:r w:rsidRPr="00E718CE">
        <w:rPr>
          <w:color w:val="000000"/>
          <w:lang w:val="sr-Cyrl-CS"/>
        </w:rPr>
        <w:t>Основно је право потрошача да храна коју купује и конзумира не угрожава његово здравст</w:t>
      </w:r>
      <w:r>
        <w:rPr>
          <w:color w:val="000000"/>
          <w:lang w:val="sr-Cyrl-CS"/>
        </w:rPr>
        <w:t>вено стање и економски интерес.</w:t>
      </w:r>
    </w:p>
    <w:p w14:paraId="3D0A8A1A" w14:textId="5B242246" w:rsidR="007B4832" w:rsidRPr="00E718CE" w:rsidRDefault="007B4832" w:rsidP="007B4832">
      <w:pPr>
        <w:ind w:firstLine="1440"/>
        <w:rPr>
          <w:color w:val="000000"/>
          <w:lang w:val="sr-Cyrl-CS"/>
        </w:rPr>
      </w:pPr>
      <w:r>
        <w:rPr>
          <w:lang w:val="sr-Cyrl-RS"/>
        </w:rPr>
        <w:t xml:space="preserve">Са становишта надлежног органа, потребно је </w:t>
      </w:r>
      <w:bookmarkStart w:id="0" w:name="_Hlk198110878"/>
      <w:r>
        <w:rPr>
          <w:lang w:val="sr-Cyrl-RS"/>
        </w:rPr>
        <w:t>успоставити систем службених контрола, како хране која се производи у земљи по принципу „од њиве до трпезе”, тако и хране из увоза.</w:t>
      </w:r>
      <w:r w:rsidRPr="007B4832">
        <w:rPr>
          <w:color w:val="000000"/>
          <w:lang w:val="sr-Cyrl-CS"/>
        </w:rPr>
        <w:t xml:space="preserve"> </w:t>
      </w:r>
      <w:r w:rsidRPr="00E718CE">
        <w:rPr>
          <w:color w:val="000000"/>
          <w:lang w:val="sr-Cyrl-CS"/>
        </w:rPr>
        <w:t>Безбедна и квалитетна храна, рационалан и ефикасан надзор,</w:t>
      </w:r>
      <w:r w:rsidRPr="00E718CE">
        <w:rPr>
          <w:lang w:val="sr-Cyrl-CS"/>
        </w:rPr>
        <w:t xml:space="preserve"> </w:t>
      </w:r>
      <w:bookmarkEnd w:id="0"/>
      <w:r w:rsidRPr="00E718CE">
        <w:rPr>
          <w:lang w:val="sr-Cyrl-CS"/>
        </w:rPr>
        <w:t>усклађивање националног законодавства са међународним прописима и стандардима</w:t>
      </w:r>
      <w:r w:rsidRPr="00E718CE">
        <w:rPr>
          <w:lang w:val="ru-RU"/>
        </w:rPr>
        <w:t>,</w:t>
      </w:r>
      <w:r w:rsidRPr="00E718CE">
        <w:rPr>
          <w:lang w:val="sr-Cyrl-CS"/>
        </w:rPr>
        <w:t xml:space="preserve"> пове</w:t>
      </w:r>
      <w:r w:rsidRPr="00E718CE">
        <w:rPr>
          <w:lang w:val="ru-RU"/>
        </w:rPr>
        <w:t>ћање</w:t>
      </w:r>
      <w:r w:rsidRPr="00E718CE">
        <w:rPr>
          <w:lang w:val="sr-Cyrl-CS"/>
        </w:rPr>
        <w:t xml:space="preserve"> извоза</w:t>
      </w:r>
      <w:r w:rsidRPr="00E718CE">
        <w:rPr>
          <w:lang w:val="sr-Latn-CS"/>
        </w:rPr>
        <w:t xml:space="preserve"> </w:t>
      </w:r>
      <w:r w:rsidRPr="00E718CE">
        <w:rPr>
          <w:lang w:val="sr-Cyrl-CS"/>
        </w:rPr>
        <w:t>и</w:t>
      </w:r>
      <w:r w:rsidRPr="00E718CE">
        <w:rPr>
          <w:lang w:val="sr-Latn-CS"/>
        </w:rPr>
        <w:t xml:space="preserve"> </w:t>
      </w:r>
      <w:r w:rsidRPr="00E718CE">
        <w:rPr>
          <w:lang w:val="sr-Cyrl-CS"/>
        </w:rPr>
        <w:t>економична производња, представљају приорите</w:t>
      </w:r>
      <w:r>
        <w:rPr>
          <w:lang w:val="sr-Cyrl-CS"/>
        </w:rPr>
        <w:t>те Републике Србије.</w:t>
      </w:r>
    </w:p>
    <w:p w14:paraId="37946878" w14:textId="6D2C0934" w:rsidR="007B4832" w:rsidRDefault="007B4832" w:rsidP="007B4832">
      <w:pPr>
        <w:ind w:firstLine="1440"/>
        <w:rPr>
          <w:lang w:val="sr-Cyrl-RS"/>
        </w:rPr>
      </w:pPr>
      <w:r w:rsidRPr="00E718CE">
        <w:rPr>
          <w:lang w:val="sr-Cyrl-CS"/>
        </w:rPr>
        <w:t xml:space="preserve">Задатак </w:t>
      </w:r>
      <w:r w:rsidR="00D92E99">
        <w:rPr>
          <w:lang w:val="sr-Cyrl-CS"/>
        </w:rPr>
        <w:t>Републике Србије</w:t>
      </w:r>
      <w:r w:rsidRPr="00E718CE">
        <w:rPr>
          <w:lang w:val="sr-Cyrl-CS"/>
        </w:rPr>
        <w:t xml:space="preserve"> је да путем надлежних институција и инструмената заштити </w:t>
      </w:r>
      <w:r w:rsidR="0018183F">
        <w:rPr>
          <w:lang w:val="sr-Cyrl-CS"/>
        </w:rPr>
        <w:t xml:space="preserve">основно </w:t>
      </w:r>
      <w:r w:rsidRPr="00E718CE">
        <w:rPr>
          <w:color w:val="000000"/>
          <w:lang w:val="sr-Cyrl-CS"/>
        </w:rPr>
        <w:t>право потрошача</w:t>
      </w:r>
      <w:r w:rsidRPr="00E718CE">
        <w:rPr>
          <w:lang w:val="sr-Cyrl-CS"/>
        </w:rPr>
        <w:t xml:space="preserve"> што је могуће више, примењујујући на закону заснован систем контроле хране, како домаћег порекла, тако и хране из увоза.</w:t>
      </w:r>
      <w:r w:rsidRPr="00E718CE">
        <w:rPr>
          <w:color w:val="008000"/>
          <w:lang w:val="sr-Cyrl-CS"/>
        </w:rPr>
        <w:t xml:space="preserve"> </w:t>
      </w:r>
      <w:r w:rsidRPr="00E718CE">
        <w:rPr>
          <w:color w:val="000000"/>
          <w:lang w:val="sr-Cyrl-CS"/>
        </w:rPr>
        <w:t xml:space="preserve">Један од основних циљева пољопривредне политике </w:t>
      </w:r>
      <w:r w:rsidR="00D92E99">
        <w:rPr>
          <w:lang w:val="sr-Cyrl-CS"/>
        </w:rPr>
        <w:t>Републике Србије</w:t>
      </w:r>
      <w:r w:rsidRPr="00E718CE">
        <w:rPr>
          <w:color w:val="000000"/>
          <w:lang w:val="sr-Cyrl-CS"/>
        </w:rPr>
        <w:t xml:space="preserve"> јесте да потрошачима омогући стабилну понуду хране у складу са њиховим захтевима, у смислу одговарајуће цене, квалитета и безбедности.</w:t>
      </w:r>
    </w:p>
    <w:p w14:paraId="09110C4C" w14:textId="6418E0F3" w:rsidR="007C1794" w:rsidRDefault="007C1794" w:rsidP="007C1794">
      <w:pPr>
        <w:ind w:firstLine="1440"/>
        <w:rPr>
          <w:lang w:val="sr-Cyrl-CS"/>
        </w:rPr>
      </w:pPr>
      <w:r>
        <w:rPr>
          <w:lang w:val="sr-Cyrl-RS"/>
        </w:rPr>
        <w:t xml:space="preserve">У Републици Србији, службена контрола </w:t>
      </w:r>
      <w:r w:rsidR="00030A65">
        <w:rPr>
          <w:lang w:val="sr-Cyrl-RS"/>
        </w:rPr>
        <w:t xml:space="preserve">у области безбедности хране, ветеринарске и фитосанитарне политике </w:t>
      </w:r>
      <w:r>
        <w:rPr>
          <w:lang w:val="sr-Cyrl-RS"/>
        </w:rPr>
        <w:t xml:space="preserve">је уређена </w:t>
      </w:r>
      <w:r>
        <w:rPr>
          <w:lang w:val="sr-Cyrl-CS"/>
        </w:rPr>
        <w:t>Законом</w:t>
      </w:r>
      <w:r w:rsidRPr="00C65ABF">
        <w:rPr>
          <w:lang w:val="sr-Cyrl-CS"/>
        </w:rPr>
        <w:t xml:space="preserve"> о </w:t>
      </w:r>
      <w:r>
        <w:rPr>
          <w:lang w:val="sr-Cyrl-CS"/>
        </w:rPr>
        <w:t>безбедности хране</w:t>
      </w:r>
      <w:r w:rsidRPr="00C65ABF">
        <w:rPr>
          <w:lang w:val="sr-Cyrl-CS"/>
        </w:rPr>
        <w:t xml:space="preserve"> („Службени гласник РС</w:t>
      </w:r>
      <w:r>
        <w:rPr>
          <w:lang w:val="sr-Cyrl-CS"/>
        </w:rPr>
        <w:t>”</w:t>
      </w:r>
      <w:r w:rsidRPr="00C65ABF">
        <w:rPr>
          <w:lang w:val="sr-Cyrl-CS"/>
        </w:rPr>
        <w:t>, бр.</w:t>
      </w:r>
      <w:r>
        <w:rPr>
          <w:lang w:val="sr-Cyrl-CS"/>
        </w:rPr>
        <w:t xml:space="preserve"> </w:t>
      </w:r>
      <w:r w:rsidRPr="00C65ABF">
        <w:rPr>
          <w:lang w:val="sr-Cyrl-CS"/>
        </w:rPr>
        <w:t>4</w:t>
      </w:r>
      <w:r>
        <w:rPr>
          <w:lang w:val="sr-Cyrl-CS"/>
        </w:rPr>
        <w:t>1</w:t>
      </w:r>
      <w:r w:rsidRPr="00C65ABF">
        <w:rPr>
          <w:lang w:val="sr-Cyrl-CS"/>
        </w:rPr>
        <w:t>/0</w:t>
      </w:r>
      <w:r>
        <w:rPr>
          <w:lang w:val="sr-Cyrl-CS"/>
        </w:rPr>
        <w:t>9</w:t>
      </w:r>
      <w:r w:rsidRPr="00C65ABF">
        <w:rPr>
          <w:lang w:val="sr-Cyrl-CS"/>
        </w:rPr>
        <w:t xml:space="preserve"> и </w:t>
      </w:r>
      <w:r w:rsidR="008B3257">
        <w:t>17</w:t>
      </w:r>
      <w:r w:rsidRPr="00C65ABF">
        <w:rPr>
          <w:lang w:val="sr-Cyrl-CS"/>
        </w:rPr>
        <w:t>/1</w:t>
      </w:r>
      <w:r>
        <w:rPr>
          <w:lang w:val="sr-Cyrl-CS"/>
        </w:rPr>
        <w:t>9)</w:t>
      </w:r>
      <w:r w:rsidR="008B3257">
        <w:t xml:space="preserve"> </w:t>
      </w:r>
      <w:r w:rsidR="008B3257">
        <w:rPr>
          <w:lang w:val="sr-Cyrl-RS"/>
        </w:rPr>
        <w:t>и</w:t>
      </w:r>
      <w:r>
        <w:rPr>
          <w:lang w:val="sr-Cyrl-CS"/>
        </w:rPr>
        <w:t xml:space="preserve"> </w:t>
      </w:r>
      <w:r w:rsidRPr="00C65ABF">
        <w:rPr>
          <w:lang w:val="sr-Cyrl-CS"/>
        </w:rPr>
        <w:t>Закон</w:t>
      </w:r>
      <w:r>
        <w:rPr>
          <w:lang w:val="sr-Cyrl-CS"/>
        </w:rPr>
        <w:t>ом</w:t>
      </w:r>
      <w:r w:rsidRPr="00C65ABF">
        <w:rPr>
          <w:lang w:val="sr-Cyrl-CS"/>
        </w:rPr>
        <w:t xml:space="preserve"> о </w:t>
      </w:r>
      <w:r w:rsidR="008B3257">
        <w:rPr>
          <w:lang w:val="sr-Cyrl-CS"/>
        </w:rPr>
        <w:t>инспекцијском надзору</w:t>
      </w:r>
      <w:r w:rsidRPr="00C65ABF">
        <w:rPr>
          <w:lang w:val="sr-Cyrl-CS"/>
        </w:rPr>
        <w:t xml:space="preserve"> („Службени гласник РС</w:t>
      </w:r>
      <w:r>
        <w:rPr>
          <w:lang w:val="sr-Cyrl-CS"/>
        </w:rPr>
        <w:t>”</w:t>
      </w:r>
      <w:r w:rsidRPr="00C65ABF">
        <w:rPr>
          <w:lang w:val="sr-Cyrl-CS"/>
        </w:rPr>
        <w:t xml:space="preserve">, бр. </w:t>
      </w:r>
      <w:r w:rsidR="008B3257">
        <w:rPr>
          <w:lang w:val="sr-Cyrl-CS"/>
        </w:rPr>
        <w:t>36</w:t>
      </w:r>
      <w:r w:rsidRPr="00C65ABF">
        <w:rPr>
          <w:lang w:val="sr-Cyrl-CS"/>
        </w:rPr>
        <w:t>/</w:t>
      </w:r>
      <w:r w:rsidR="008B3257">
        <w:rPr>
          <w:lang w:val="sr-Cyrl-CS"/>
        </w:rPr>
        <w:t>15</w:t>
      </w:r>
      <w:r w:rsidRPr="00C65ABF">
        <w:rPr>
          <w:lang w:val="sr-Cyrl-CS"/>
        </w:rPr>
        <w:t xml:space="preserve">, </w:t>
      </w:r>
      <w:r w:rsidR="008B3257">
        <w:rPr>
          <w:lang w:val="sr-Cyrl-CS"/>
        </w:rPr>
        <w:t>44</w:t>
      </w:r>
      <w:r w:rsidRPr="00C65ABF">
        <w:rPr>
          <w:lang w:val="sr-Cyrl-CS"/>
        </w:rPr>
        <w:t>/</w:t>
      </w:r>
      <w:r w:rsidR="008B3257">
        <w:rPr>
          <w:lang w:val="sr-Cyrl-CS"/>
        </w:rPr>
        <w:t>18</w:t>
      </w:r>
      <w:r w:rsidRPr="00C65ABF">
        <w:rPr>
          <w:lang w:val="sr-Cyrl-CS"/>
        </w:rPr>
        <w:t xml:space="preserve"> – др. закон и </w:t>
      </w:r>
      <w:r w:rsidR="00030A65">
        <w:rPr>
          <w:lang w:val="sr-Cyrl-CS"/>
        </w:rPr>
        <w:t>95</w:t>
      </w:r>
      <w:r w:rsidRPr="00C65ABF">
        <w:rPr>
          <w:lang w:val="sr-Cyrl-CS"/>
        </w:rPr>
        <w:t>/</w:t>
      </w:r>
      <w:r w:rsidR="00030A65">
        <w:rPr>
          <w:lang w:val="sr-Cyrl-CS"/>
        </w:rPr>
        <w:t>18</w:t>
      </w:r>
      <w:r w:rsidRPr="00C65ABF">
        <w:rPr>
          <w:lang w:val="sr-Cyrl-CS"/>
        </w:rPr>
        <w:t>)</w:t>
      </w:r>
      <w:r w:rsidR="00030A65">
        <w:rPr>
          <w:lang w:val="sr-Cyrl-CS"/>
        </w:rPr>
        <w:t>, као</w:t>
      </w:r>
      <w:r>
        <w:rPr>
          <w:lang w:val="sr-Cyrl-CS"/>
        </w:rPr>
        <w:t xml:space="preserve"> и великим бројем подзаконских прописа</w:t>
      </w:r>
      <w:r w:rsidR="00030A65">
        <w:rPr>
          <w:lang w:val="sr-Cyrl-CS"/>
        </w:rPr>
        <w:t xml:space="preserve"> донетих на основу Закона о безбедности хране</w:t>
      </w:r>
      <w:r>
        <w:rPr>
          <w:lang w:val="sr-Cyrl-CS"/>
        </w:rPr>
        <w:t xml:space="preserve">, </w:t>
      </w:r>
      <w:r w:rsidR="00030A65">
        <w:rPr>
          <w:lang w:val="sr-Cyrl-CS"/>
        </w:rPr>
        <w:t>али</w:t>
      </w:r>
      <w:r w:rsidRPr="004932A9">
        <w:rPr>
          <w:lang w:val="sr-Cyrl-CS"/>
        </w:rPr>
        <w:t xml:space="preserve"> и прописима</w:t>
      </w:r>
      <w:r>
        <w:rPr>
          <w:lang w:val="sr-Cyrl-CS"/>
        </w:rPr>
        <w:t xml:space="preserve"> којима је уређена област </w:t>
      </w:r>
      <w:r w:rsidR="00030A65">
        <w:rPr>
          <w:lang w:val="sr-Cyrl-CS"/>
        </w:rPr>
        <w:t xml:space="preserve">ветеринарства, </w:t>
      </w:r>
      <w:r>
        <w:rPr>
          <w:lang w:val="sr-Cyrl-CS"/>
        </w:rPr>
        <w:t>здравља биља</w:t>
      </w:r>
      <w:r w:rsidR="00030A65">
        <w:rPr>
          <w:lang w:val="sr-Cyrl-CS"/>
        </w:rPr>
        <w:t>, средстава за заштиту биља, као и других прописа који покривају пољопривредно-прехрамбени ланац</w:t>
      </w:r>
      <w:r>
        <w:rPr>
          <w:lang w:val="sr-Cyrl-CS"/>
        </w:rPr>
        <w:t>.</w:t>
      </w:r>
    </w:p>
    <w:p w14:paraId="3AEFC17A" w14:textId="68AED105" w:rsidR="002E772A" w:rsidRPr="005E4C77" w:rsidRDefault="002E772A" w:rsidP="002E772A">
      <w:pPr>
        <w:spacing w:before="40"/>
        <w:ind w:firstLine="1530"/>
        <w:rPr>
          <w:lang w:val="ru-RU"/>
        </w:rPr>
      </w:pPr>
      <w:r w:rsidRPr="005E4C77">
        <w:rPr>
          <w:lang w:val="ru-RU"/>
        </w:rPr>
        <w:t>Законом о инспекцијском надзору (члан 4. став 4</w:t>
      </w:r>
      <w:r>
        <w:rPr>
          <w:lang w:val="sr-Cyrl-RS"/>
        </w:rPr>
        <w:t>.</w:t>
      </w:r>
      <w:r w:rsidRPr="005E4C77">
        <w:rPr>
          <w:lang w:val="ru-RU"/>
        </w:rPr>
        <w:t>) прописано је да у поступку вршења инспекцијског надзора, укључујући и службену контролу коју спроводи инспекција ради потврде усаглашености и примене прописа у одређеној области, а који произлази из посебних закона, потврђених међународних уговора или усклађивања законодавства Републике Србије са правним тековинама Европске уније, непосредно се примењују одредбе посебног закона, ако је у одређеној области инспекцијски надзор тим законом уређен дру</w:t>
      </w:r>
      <w:r w:rsidR="00D92E99">
        <w:rPr>
          <w:lang w:val="ru-RU"/>
        </w:rPr>
        <w:t>гачије</w:t>
      </w:r>
      <w:r w:rsidRPr="005E4C77">
        <w:rPr>
          <w:lang w:val="ru-RU"/>
        </w:rPr>
        <w:t>.</w:t>
      </w:r>
      <w:r>
        <w:rPr>
          <w:lang w:val="sr-Cyrl-RS"/>
        </w:rPr>
        <w:t xml:space="preserve"> </w:t>
      </w:r>
      <w:r w:rsidRPr="005E4C77">
        <w:rPr>
          <w:lang w:val="ru-RU"/>
        </w:rPr>
        <w:t xml:space="preserve">Међутим, непосредна примена одредаба посебних закона </w:t>
      </w:r>
      <w:r>
        <w:rPr>
          <w:lang w:val="sr-Cyrl-RS"/>
        </w:rPr>
        <w:t>не искључује</w:t>
      </w:r>
      <w:r w:rsidRPr="005E4C77">
        <w:rPr>
          <w:lang w:val="ru-RU"/>
        </w:rPr>
        <w:t xml:space="preserve"> или огранич</w:t>
      </w:r>
      <w:r>
        <w:rPr>
          <w:lang w:val="sr-Cyrl-RS"/>
        </w:rPr>
        <w:t>ава</w:t>
      </w:r>
      <w:r w:rsidRPr="005E4C77">
        <w:rPr>
          <w:lang w:val="ru-RU"/>
        </w:rPr>
        <w:t xml:space="preserve"> непосредну примену одредаба Закона о инспекцијском надзору којима се уређују питања инспекцијског надзора и службене контроле која нису уређена тим посебним законима</w:t>
      </w:r>
      <w:r>
        <w:rPr>
          <w:lang w:val="sr-Cyrl-RS"/>
        </w:rPr>
        <w:t xml:space="preserve"> </w:t>
      </w:r>
      <w:r w:rsidRPr="005E4C77">
        <w:rPr>
          <w:lang w:val="ru-RU"/>
        </w:rPr>
        <w:t xml:space="preserve">(члан 4. став </w:t>
      </w:r>
      <w:r>
        <w:rPr>
          <w:lang w:val="sr-Cyrl-RS"/>
        </w:rPr>
        <w:t>5.</w:t>
      </w:r>
      <w:r w:rsidRPr="005E4C77">
        <w:rPr>
          <w:lang w:val="ru-RU"/>
        </w:rPr>
        <w:t>).</w:t>
      </w:r>
    </w:p>
    <w:p w14:paraId="2813BB92" w14:textId="5AF7C7BF" w:rsidR="002E772A" w:rsidRPr="002B0D61" w:rsidRDefault="002E772A" w:rsidP="002E772A">
      <w:pPr>
        <w:ind w:firstLine="1440"/>
        <w:rPr>
          <w:lang w:val="ru-RU"/>
        </w:rPr>
      </w:pPr>
      <w:r w:rsidRPr="005E4C77">
        <w:rPr>
          <w:lang w:val="ru-RU"/>
        </w:rPr>
        <w:t>Закон</w:t>
      </w:r>
      <w:r w:rsidR="000556B4">
        <w:rPr>
          <w:lang w:val="ru-RU"/>
        </w:rPr>
        <w:t>ом</w:t>
      </w:r>
      <w:r w:rsidRPr="005E4C77">
        <w:rPr>
          <w:lang w:val="ru-RU"/>
        </w:rPr>
        <w:t xml:space="preserve"> о инспекцијском надзору</w:t>
      </w:r>
      <w:r>
        <w:rPr>
          <w:lang w:val="sr-Cyrl-RS"/>
        </w:rPr>
        <w:t>, као и Закон</w:t>
      </w:r>
      <w:r w:rsidR="000556B4">
        <w:rPr>
          <w:lang w:val="sr-Cyrl-RS"/>
        </w:rPr>
        <w:t>ом</w:t>
      </w:r>
      <w:r>
        <w:rPr>
          <w:lang w:val="sr-Cyrl-RS"/>
        </w:rPr>
        <w:t xml:space="preserve"> о безбедности хране,</w:t>
      </w:r>
      <w:r w:rsidRPr="005E4C77">
        <w:rPr>
          <w:lang w:val="ru-RU"/>
        </w:rPr>
        <w:t xml:space="preserve"> пропис</w:t>
      </w:r>
      <w:r w:rsidR="000556B4">
        <w:rPr>
          <w:lang w:val="ru-RU"/>
        </w:rPr>
        <w:t xml:space="preserve">ано </w:t>
      </w:r>
      <w:r w:rsidR="002B0D61">
        <w:rPr>
          <w:lang w:val="ru-RU"/>
        </w:rPr>
        <w:t xml:space="preserve">је </w:t>
      </w:r>
      <w:r w:rsidRPr="005E4C77">
        <w:rPr>
          <w:lang w:val="ru-RU"/>
        </w:rPr>
        <w:t xml:space="preserve">да се инспекцијски надзор заснива на процени ризика и </w:t>
      </w:r>
      <w:r w:rsidRPr="0074777D">
        <w:rPr>
          <w:lang w:val="sr-Cyrl-RS"/>
        </w:rPr>
        <w:t xml:space="preserve">да је </w:t>
      </w:r>
      <w:r w:rsidR="00934C31" w:rsidRPr="005E4C77">
        <w:rPr>
          <w:lang w:val="ru-RU"/>
        </w:rPr>
        <w:t xml:space="preserve">инспекцијски надзор </w:t>
      </w:r>
      <w:r w:rsidRPr="005E4C77">
        <w:rPr>
          <w:lang w:val="ru-RU"/>
        </w:rPr>
        <w:t xml:space="preserve">сразмеран </w:t>
      </w:r>
      <w:r w:rsidRPr="005E4C77">
        <w:rPr>
          <w:lang w:val="ru-RU"/>
        </w:rPr>
        <w:lastRenderedPageBreak/>
        <w:t>процењеном ризику</w:t>
      </w:r>
      <w:r w:rsidRPr="002B0D61">
        <w:rPr>
          <w:lang w:val="ru-RU"/>
        </w:rPr>
        <w:t xml:space="preserve">, као и да се </w:t>
      </w:r>
      <w:r w:rsidRPr="005E4C77">
        <w:rPr>
          <w:lang w:val="ru-RU"/>
        </w:rPr>
        <w:t>план инспекцијског надзора заснива на утврђеном стању у области инспекцијског надзора и процени ризика</w:t>
      </w:r>
      <w:r w:rsidR="002B0D61">
        <w:rPr>
          <w:lang w:val="ru-RU"/>
        </w:rPr>
        <w:t xml:space="preserve">. Међутим, </w:t>
      </w:r>
      <w:r w:rsidR="000556B4" w:rsidRPr="002B0D61">
        <w:rPr>
          <w:lang w:val="ru-RU"/>
        </w:rPr>
        <w:t xml:space="preserve">Закон о инспекцијском надзору </w:t>
      </w:r>
      <w:r w:rsidR="00934C31" w:rsidRPr="002B0D61">
        <w:rPr>
          <w:lang w:val="ru-RU"/>
        </w:rPr>
        <w:t xml:space="preserve">је прописао </w:t>
      </w:r>
      <w:r w:rsidR="002B0D61">
        <w:rPr>
          <w:lang w:val="ru-RU"/>
        </w:rPr>
        <w:t xml:space="preserve">врсте инспекцијског надзора, као и </w:t>
      </w:r>
      <w:r w:rsidR="00934C31" w:rsidRPr="002B0D61">
        <w:rPr>
          <w:lang w:val="ru-RU"/>
        </w:rPr>
        <w:t>обавештава</w:t>
      </w:r>
      <w:r w:rsidR="002B0D61">
        <w:rPr>
          <w:lang w:val="ru-RU"/>
        </w:rPr>
        <w:t>ње</w:t>
      </w:r>
      <w:r w:rsidR="00934C31" w:rsidRPr="002B0D61">
        <w:rPr>
          <w:lang w:val="ru-RU"/>
        </w:rPr>
        <w:t xml:space="preserve"> надзираног субјекта о предстојећем инспекцијском надзору, </w:t>
      </w:r>
      <w:r w:rsidR="002B0D61" w:rsidRPr="002B0D61">
        <w:rPr>
          <w:lang w:val="ru-RU"/>
        </w:rPr>
        <w:t xml:space="preserve">у писаном облику </w:t>
      </w:r>
      <w:r w:rsidR="00934C31" w:rsidRPr="002B0D61">
        <w:rPr>
          <w:lang w:val="ru-RU"/>
        </w:rPr>
        <w:t>најкасније три</w:t>
      </w:r>
      <w:r w:rsidR="002B0D61" w:rsidRPr="002B0D61">
        <w:rPr>
          <w:lang w:val="ru-RU"/>
        </w:rPr>
        <w:t xml:space="preserve"> </w:t>
      </w:r>
      <w:r w:rsidR="00934C31" w:rsidRPr="002B0D61">
        <w:rPr>
          <w:lang w:val="ru-RU"/>
        </w:rPr>
        <w:t>дана пре почетка надзора</w:t>
      </w:r>
      <w:r w:rsidR="00335C9C">
        <w:rPr>
          <w:lang w:val="ru-RU"/>
        </w:rPr>
        <w:t xml:space="preserve">. Наведено је у супротности са </w:t>
      </w:r>
      <w:r w:rsidR="00335C9C" w:rsidRPr="002B0D61">
        <w:rPr>
          <w:lang w:val="ru-RU"/>
        </w:rPr>
        <w:t xml:space="preserve">Уредбом </w:t>
      </w:r>
      <w:r w:rsidR="00335C9C">
        <w:rPr>
          <w:lang w:val="ru-RU"/>
        </w:rPr>
        <w:t xml:space="preserve">(ЕУ) 2017/625 о службеним контролама, са којом се </w:t>
      </w:r>
      <w:r w:rsidR="0069223A">
        <w:rPr>
          <w:lang w:val="ru-RU"/>
        </w:rPr>
        <w:t>Нацрт з</w:t>
      </w:r>
      <w:r w:rsidR="00335C9C">
        <w:rPr>
          <w:lang w:val="ru-RU"/>
        </w:rPr>
        <w:t>акон</w:t>
      </w:r>
      <w:r w:rsidR="0069223A">
        <w:rPr>
          <w:lang w:val="ru-RU"/>
        </w:rPr>
        <w:t>а</w:t>
      </w:r>
      <w:r w:rsidR="00335C9C">
        <w:rPr>
          <w:lang w:val="ru-RU"/>
        </w:rPr>
        <w:t xml:space="preserve"> о службеним контролама усклађује</w:t>
      </w:r>
      <w:r w:rsidR="002B0D61" w:rsidRPr="002B0D61">
        <w:rPr>
          <w:lang w:val="ru-RU"/>
        </w:rPr>
        <w:t xml:space="preserve">, </w:t>
      </w:r>
      <w:r w:rsidR="00335C9C">
        <w:rPr>
          <w:lang w:val="ru-RU"/>
        </w:rPr>
        <w:t>а која прописује да је спровођење службених контрола редовно над свим субјектима, на основу ризика и са одговарајућом учесталошћу</w:t>
      </w:r>
      <w:r w:rsidR="0069223A">
        <w:rPr>
          <w:lang w:val="ru-RU"/>
        </w:rPr>
        <w:t>, као</w:t>
      </w:r>
      <w:r w:rsidR="00335C9C">
        <w:rPr>
          <w:lang w:val="ru-RU"/>
        </w:rPr>
        <w:t xml:space="preserve"> и да се службене контроле спроводе без претходне најаве, осим у случајевима где је најава неопходна и оправдана за потребе спровођења саме службене контроле</w:t>
      </w:r>
      <w:r w:rsidR="002B0D61">
        <w:rPr>
          <w:lang w:val="ru-RU"/>
        </w:rPr>
        <w:t>.</w:t>
      </w:r>
    </w:p>
    <w:p w14:paraId="2AC4C23A" w14:textId="4B3CBB7A" w:rsidR="00FD7287" w:rsidRPr="00FD7287" w:rsidRDefault="00FD7287" w:rsidP="00FD7287">
      <w:pPr>
        <w:ind w:firstLine="1440"/>
        <w:rPr>
          <w:rFonts w:eastAsia="Calibri"/>
          <w:noProof/>
          <w:color w:val="000000"/>
          <w:lang w:val="sr-Cyrl-RS"/>
        </w:rPr>
      </w:pPr>
      <w:r>
        <w:rPr>
          <w:lang w:val="sr-Cyrl-RS"/>
        </w:rPr>
        <w:t>Потреба доношења закона и подзаконских прописа присутна је дуги низ година, још од доношења Закона о безбедности хране 2009. године</w:t>
      </w:r>
      <w:r w:rsidR="007B4832">
        <w:rPr>
          <w:lang w:val="sr-Cyrl-RS"/>
        </w:rPr>
        <w:t xml:space="preserve"> и других претходно наведених прописа</w:t>
      </w:r>
      <w:r>
        <w:rPr>
          <w:lang w:val="sr-Cyrl-RS"/>
        </w:rPr>
        <w:t xml:space="preserve">, али се у реализацију кренуло </w:t>
      </w:r>
      <w:r w:rsidRPr="002051EC">
        <w:rPr>
          <w:lang w:val="sr-Cyrl-RS"/>
        </w:rPr>
        <w:t>2021.</w:t>
      </w:r>
      <w:r w:rsidRPr="002051EC">
        <w:t xml:space="preserve"> </w:t>
      </w:r>
      <w:r w:rsidRPr="002051EC">
        <w:rPr>
          <w:lang w:val="sr-Cyrl-RS"/>
        </w:rPr>
        <w:t>године</w:t>
      </w:r>
      <w:r>
        <w:t xml:space="preserve">, </w:t>
      </w:r>
      <w:r>
        <w:rPr>
          <w:rFonts w:eastAsia="Calibri"/>
          <w:noProof/>
          <w:color w:val="000000"/>
          <w:lang w:val="sr-Cyrl-RS"/>
        </w:rPr>
        <w:t xml:space="preserve">у оквиру Пројекта Европске уније „Јачање капацитета за усклађивање са правним тековинама Европске уније у области пољопривреде, руралног развоја, безбедности хране, ветеринарске и фитосанитарне политике </w:t>
      </w:r>
      <w:r>
        <w:rPr>
          <w:rFonts w:eastAsia="Calibri"/>
          <w:noProof/>
          <w:color w:val="000000"/>
        </w:rPr>
        <w:t>EuropeAid 138038/DH/SER/RS</w:t>
      </w:r>
      <w:r>
        <w:rPr>
          <w:rFonts w:eastAsia="Calibri"/>
          <w:noProof/>
          <w:color w:val="000000"/>
          <w:lang w:val="sr-Cyrl-RS"/>
        </w:rPr>
        <w:t xml:space="preserve">, када је и </w:t>
      </w:r>
      <w:r>
        <w:rPr>
          <w:lang w:val="sr-Cyrl-RS"/>
        </w:rPr>
        <w:t>припрем</w:t>
      </w:r>
      <w:r w:rsidR="00D92E99">
        <w:rPr>
          <w:lang w:val="sr-Cyrl-RS"/>
        </w:rPr>
        <w:t>љен</w:t>
      </w:r>
      <w:r>
        <w:rPr>
          <w:lang w:val="sr-Cyrl-RS"/>
        </w:rPr>
        <w:t xml:space="preserve"> текст</w:t>
      </w:r>
      <w:r w:rsidR="00D92E99">
        <w:rPr>
          <w:lang w:val="sr-Cyrl-RS"/>
        </w:rPr>
        <w:t xml:space="preserve"> радне верзије З</w:t>
      </w:r>
      <w:proofErr w:type="spellStart"/>
      <w:r>
        <w:t>акона</w:t>
      </w:r>
      <w:proofErr w:type="spellEnd"/>
      <w:r>
        <w:t xml:space="preserve"> </w:t>
      </w:r>
      <w:r>
        <w:rPr>
          <w:lang w:val="sr-Cyrl-RS"/>
        </w:rPr>
        <w:t>о службеним контролама.</w:t>
      </w:r>
    </w:p>
    <w:p w14:paraId="2C51FAE6" w14:textId="0FCA88FB" w:rsidR="00E3273F" w:rsidRDefault="00D92E99" w:rsidP="007B4832">
      <w:pPr>
        <w:ind w:firstLine="1440"/>
        <w:rPr>
          <w:lang w:val="ru-RU"/>
        </w:rPr>
      </w:pPr>
      <w:r>
        <w:rPr>
          <w:rFonts w:eastAsia="Calibri"/>
          <w:noProof/>
          <w:color w:val="000000"/>
          <w:lang w:val="sr-Cyrl-RS"/>
        </w:rPr>
        <w:t>З</w:t>
      </w:r>
      <w:r w:rsidR="00FD7287">
        <w:rPr>
          <w:rFonts w:eastAsia="Calibri"/>
          <w:noProof/>
          <w:color w:val="000000"/>
          <w:lang w:val="sr-Cyrl-RS"/>
        </w:rPr>
        <w:t>аједно са експертима Европске уније</w:t>
      </w:r>
      <w:r w:rsidR="007B4832">
        <w:rPr>
          <w:rFonts w:eastAsia="Calibri"/>
          <w:noProof/>
          <w:color w:val="000000"/>
          <w:lang w:val="sr-Cyrl-RS"/>
        </w:rPr>
        <w:t xml:space="preserve"> </w:t>
      </w:r>
      <w:bookmarkStart w:id="1" w:name="_Hlk198113268"/>
      <w:r w:rsidR="007B4832">
        <w:rPr>
          <w:rFonts w:eastAsia="Calibri"/>
          <w:noProof/>
          <w:color w:val="000000"/>
          <w:lang w:val="sr-Cyrl-RS"/>
        </w:rPr>
        <w:t xml:space="preserve">пренета </w:t>
      </w:r>
      <w:r>
        <w:rPr>
          <w:rFonts w:eastAsia="Calibri"/>
          <w:noProof/>
          <w:color w:val="000000"/>
          <w:lang w:val="sr-Cyrl-RS"/>
        </w:rPr>
        <w:t xml:space="preserve">је </w:t>
      </w:r>
      <w:proofErr w:type="spellStart"/>
      <w:r w:rsidR="007B4832">
        <w:t>Уредба</w:t>
      </w:r>
      <w:proofErr w:type="spellEnd"/>
      <w:r w:rsidR="007B4832">
        <w:t xml:space="preserve"> </w:t>
      </w:r>
      <w:r w:rsidR="00E3273F">
        <w:rPr>
          <w:lang w:val="ru-RU"/>
        </w:rPr>
        <w:t xml:space="preserve">(ЕУ) 2017/625 Европског парламента и Савета oд 15. марта 2017. године o службеним контролама и другим службеним активностима којима се осигурава примена прописа о храни и храни за животиње, правила о здрављу и добробити животиња, здрављу биља и средствима за заштиту биља, </w:t>
      </w:r>
      <w:r w:rsidR="00E3273F">
        <w:rPr>
          <w:lang w:val="sr-Cyrl-RS"/>
        </w:rPr>
        <w:t xml:space="preserve">и </w:t>
      </w:r>
      <w:r w:rsidR="00E3273F">
        <w:rPr>
          <w:lang w:val="ru-RU"/>
        </w:rPr>
        <w:t xml:space="preserve">о измени уредаба (ЕЗ) бр. 999/2001, (ЕЗ) бр. 396/2005, (ЕЗ) бр. 1069/2009, (ЕЗ) бр. 1107/2009, (ЕУ) бр. 1151/2012, (ЕУ) бр. 652/2014, (ЕУ) 2016/429 и (ЕУ) 2016/2031 Европског парламента и Савета, уредаба Савета (ЕЗ) бр. 1/2005 и (ЕЗ) бр. 1099/2009 и директива Савета 98/58/ЕЗ, 1999/74/ЕЗ, 2007/43/ЕЗ, 2008/119/ЕЗ и 2008/120/ЕЗ те о стављању ван снаге уредаба (ЕЗ) бр. 854/2004 и (ЕЗ) бр. 882/2004 Европског парламента и Савета, директива Савета 89/608/ЕЕЗ, 89/662/ЕЕЗ, 90/425/ЕЕЗ, 91/496/ЕЕЗ, 96/23/ЕЗ, 96/93/ЕЗ и 97/78/ЕЗ те Одлуке савета 92/438/ЕЕЗ (Уредба о службеним контролама) </w:t>
      </w:r>
      <w:bookmarkStart w:id="2" w:name="_Hlk180485586"/>
      <w:r w:rsidR="00E3273F">
        <w:rPr>
          <w:lang w:val="ru-RU"/>
        </w:rPr>
        <w:t xml:space="preserve">(СЛ L </w:t>
      </w:r>
      <w:bookmarkEnd w:id="2"/>
      <w:r w:rsidR="00E3273F">
        <w:rPr>
          <w:lang w:val="ru-RU"/>
        </w:rPr>
        <w:t>95, 7. 4. 2017, стр. 1).</w:t>
      </w:r>
    </w:p>
    <w:p w14:paraId="38209803" w14:textId="1B24084B" w:rsidR="00E3273F" w:rsidRDefault="00E3273F" w:rsidP="00E3273F">
      <w:pPr>
        <w:ind w:firstLine="1440"/>
        <w:rPr>
          <w:lang w:val="sr-Cyrl-RS"/>
        </w:rPr>
      </w:pPr>
      <w:r>
        <w:rPr>
          <w:lang w:val="ru-RU"/>
        </w:rPr>
        <w:t xml:space="preserve">Такође, </w:t>
      </w:r>
      <w:r>
        <w:rPr>
          <w:rFonts w:eastAsia="Calibri"/>
          <w:noProof/>
          <w:color w:val="000000"/>
          <w:lang w:val="sr-Cyrl-RS"/>
        </w:rPr>
        <w:t xml:space="preserve">пренете </w:t>
      </w:r>
      <w:r w:rsidR="00B82134">
        <w:rPr>
          <w:rFonts w:eastAsia="Calibri"/>
          <w:noProof/>
          <w:color w:val="000000"/>
          <w:lang w:val="sr-Cyrl-RS"/>
        </w:rPr>
        <w:t>су</w:t>
      </w:r>
      <w:r w:rsidR="00B82134">
        <w:rPr>
          <w:lang w:val="sr-Cyrl-RS"/>
        </w:rPr>
        <w:t xml:space="preserve"> </w:t>
      </w:r>
      <w:r>
        <w:rPr>
          <w:lang w:val="sr-Cyrl-RS"/>
        </w:rPr>
        <w:t>и следеће уредбе:</w:t>
      </w:r>
    </w:p>
    <w:p w14:paraId="2092C7CE" w14:textId="35F3C373" w:rsidR="00E3273F" w:rsidRDefault="00E3273F" w:rsidP="00E3273F">
      <w:pPr>
        <w:ind w:firstLine="1440"/>
        <w:rPr>
          <w:lang w:val="ru-RU"/>
        </w:rPr>
      </w:pPr>
      <w:r>
        <w:rPr>
          <w:lang w:val="ru-RU"/>
        </w:rPr>
        <w:t>1) Спроведбена уредба Комисије (ЕУ) 2019/1013 од 16. април 2019. године о претходној најави пошиљака одређених категорија животиња и робе које улазе у Унију (СЛ L 165, 21.6.2019, стр. 8);</w:t>
      </w:r>
    </w:p>
    <w:p w14:paraId="60F2441C" w14:textId="6879C61C" w:rsidR="00E3273F" w:rsidRDefault="00E3273F" w:rsidP="00E3273F">
      <w:pPr>
        <w:tabs>
          <w:tab w:val="left" w:pos="1440"/>
        </w:tabs>
        <w:ind w:right="-51" w:firstLine="1418"/>
        <w:rPr>
          <w:lang w:val="ru-RU"/>
        </w:rPr>
      </w:pPr>
      <w:r>
        <w:rPr>
          <w:lang w:val="ru-RU"/>
        </w:rPr>
        <w:t xml:space="preserve">2) </w:t>
      </w:r>
      <w:r>
        <w:t>Д</w:t>
      </w:r>
      <w:r>
        <w:rPr>
          <w:lang w:val="ru-RU"/>
        </w:rPr>
        <w:t>елегирана уредба Комисије (ЕУ) број 2019/2125 од 10. октобра 2019. године која допуњава Уредбу (ЕУ) број 2017/625 Европског парламента и Савета у погледу правила о спровођењу посебних службених контрола дрвене амбалаже, обавештавању о одређеним пошиљкама и мерама које треба предузети у случајевима неусаглашености (СЛ L 321, 12.12.2019, стр. 99);</w:t>
      </w:r>
    </w:p>
    <w:p w14:paraId="509FC6A9" w14:textId="1ED615FA" w:rsidR="00E3273F" w:rsidRDefault="00E3273F" w:rsidP="00E3273F">
      <w:pPr>
        <w:ind w:firstLine="1440"/>
        <w:rPr>
          <w:lang w:val="ru-RU"/>
        </w:rPr>
      </w:pPr>
      <w:r>
        <w:rPr>
          <w:lang w:val="ru-RU"/>
        </w:rPr>
        <w:t>3) Делегирана уредба Комисије (ЕУ) број 2019/1666 од 24. јуна 2019. године која допуњава Уредбу (ЕУ) број 2017/625 Европског парламента и Савета у погледу услова за праћење превоза пошиљки одређене робе од граничног контролног места приспећа до објекта у месту одредишта у Унији и за праћење њиховог приспећа у тај објекат (СЛ L 255, 4.10.2019, стр. 1);</w:t>
      </w:r>
    </w:p>
    <w:p w14:paraId="276F7CD0" w14:textId="24421BC7" w:rsidR="00E3273F" w:rsidRPr="0069223A" w:rsidRDefault="00E3273F" w:rsidP="00E3273F">
      <w:pPr>
        <w:ind w:firstLine="1440"/>
        <w:rPr>
          <w:lang w:val="sr-Cyrl-RS"/>
        </w:rPr>
      </w:pPr>
      <w:r>
        <w:rPr>
          <w:lang w:val="sr-Cyrl-RS"/>
        </w:rPr>
        <w:t>4</w:t>
      </w:r>
      <w:r>
        <w:rPr>
          <w:lang w:val="ru-RU"/>
        </w:rPr>
        <w:t xml:space="preserve">) Делегирана уредба Комисије (ЕУ) 2021/1353 од 17. маја 2021. године којом се допуњава Уредба (ЕУ) 2017/625 Европског парламента и Савета о случајевима и условима под којим надлежни органи могу да именују службене лабораторије које не испуњавају услове у погледу свих метода које користе за службене контроле или друге </w:t>
      </w:r>
      <w:r w:rsidRPr="0069223A">
        <w:rPr>
          <w:lang w:val="ru-RU"/>
        </w:rPr>
        <w:t>службене активности (СЛ</w:t>
      </w:r>
      <w:r w:rsidRPr="0069223A">
        <w:rPr>
          <w:shd w:val="clear" w:color="auto" w:fill="FFFFFF"/>
        </w:rPr>
        <w:t xml:space="preserve"> L 291, 13.8.2021, </w:t>
      </w:r>
      <w:proofErr w:type="spellStart"/>
      <w:r w:rsidRPr="0069223A">
        <w:rPr>
          <w:shd w:val="clear" w:color="auto" w:fill="FFFFFF"/>
        </w:rPr>
        <w:t>стр</w:t>
      </w:r>
      <w:proofErr w:type="spellEnd"/>
      <w:r w:rsidRPr="0069223A">
        <w:rPr>
          <w:shd w:val="clear" w:color="auto" w:fill="FFFFFF"/>
        </w:rPr>
        <w:t>. 20)</w:t>
      </w:r>
      <w:r w:rsidRPr="0069223A">
        <w:rPr>
          <w:shd w:val="clear" w:color="auto" w:fill="FFFFFF"/>
          <w:lang w:val="sr-Cyrl-RS"/>
        </w:rPr>
        <w:t>.</w:t>
      </w:r>
    </w:p>
    <w:bookmarkEnd w:id="1"/>
    <w:p w14:paraId="3EEA8BD5" w14:textId="05B4228C" w:rsidR="007B4832" w:rsidRDefault="00E3273F" w:rsidP="007B4832">
      <w:pPr>
        <w:ind w:firstLine="1440"/>
      </w:pPr>
      <w:r>
        <w:rPr>
          <w:lang w:val="ru-RU"/>
        </w:rPr>
        <w:lastRenderedPageBreak/>
        <w:t xml:space="preserve">Уредба (ЕУ) 2017/625 </w:t>
      </w:r>
      <w:r w:rsidR="007B4832">
        <w:rPr>
          <w:lang w:val="sr-Cyrl-RS"/>
        </w:rPr>
        <w:t xml:space="preserve">је ступила на снагу </w:t>
      </w:r>
      <w:r w:rsidR="007B4832">
        <w:t xml:space="preserve">27. </w:t>
      </w:r>
      <w:proofErr w:type="spellStart"/>
      <w:r w:rsidR="007B4832">
        <w:t>априла</w:t>
      </w:r>
      <w:proofErr w:type="spellEnd"/>
      <w:r w:rsidR="007B4832">
        <w:t xml:space="preserve"> 2017. </w:t>
      </w:r>
      <w:r>
        <w:rPr>
          <w:lang w:val="sr-Cyrl-RS"/>
        </w:rPr>
        <w:t>г</w:t>
      </w:r>
      <w:proofErr w:type="spellStart"/>
      <w:r w:rsidR="007B4832">
        <w:t>одине</w:t>
      </w:r>
      <w:proofErr w:type="spellEnd"/>
      <w:r>
        <w:rPr>
          <w:lang w:val="sr-Cyrl-RS"/>
        </w:rPr>
        <w:t>, са</w:t>
      </w:r>
      <w:r w:rsidR="007B4832">
        <w:rPr>
          <w:lang w:val="sr-Cyrl-RS"/>
        </w:rPr>
        <w:t xml:space="preserve"> </w:t>
      </w:r>
      <w:r>
        <w:rPr>
          <w:lang w:val="sr-Cyrl-RS"/>
        </w:rPr>
        <w:t xml:space="preserve">почетком примене од </w:t>
      </w:r>
      <w:r>
        <w:t xml:space="preserve">14. </w:t>
      </w:r>
      <w:proofErr w:type="spellStart"/>
      <w:r>
        <w:t>децембра</w:t>
      </w:r>
      <w:proofErr w:type="spellEnd"/>
      <w:r>
        <w:t xml:space="preserve"> 2019</w:t>
      </w:r>
      <w:r>
        <w:rPr>
          <w:lang w:val="sr-Cyrl-RS"/>
        </w:rPr>
        <w:t>. године</w:t>
      </w:r>
      <w:r w:rsidR="00B82134">
        <w:rPr>
          <w:lang w:val="sr-Cyrl-RS"/>
        </w:rPr>
        <w:t xml:space="preserve"> и </w:t>
      </w:r>
      <w:r w:rsidR="007B4832">
        <w:rPr>
          <w:lang w:val="sr-Cyrl-RS"/>
        </w:rPr>
        <w:t>има п</w:t>
      </w:r>
      <w:r w:rsidR="007B4832" w:rsidRPr="00FA0A1B">
        <w:rPr>
          <w:lang w:val="sr-Cyrl-RS"/>
        </w:rPr>
        <w:t>роширен обим примене</w:t>
      </w:r>
      <w:r>
        <w:rPr>
          <w:lang w:val="sr-Cyrl-RS"/>
        </w:rPr>
        <w:t>. Она се односи</w:t>
      </w:r>
      <w:r w:rsidR="007B4832">
        <w:t xml:space="preserve"> </w:t>
      </w:r>
      <w:r w:rsidR="007B4832">
        <w:rPr>
          <w:lang w:val="sr-Cyrl-RS"/>
        </w:rPr>
        <w:t>како на службене</w:t>
      </w:r>
      <w:r w:rsidR="007B4832">
        <w:t xml:space="preserve"> </w:t>
      </w:r>
      <w:proofErr w:type="spellStart"/>
      <w:r w:rsidR="007B4832">
        <w:t>контроле</w:t>
      </w:r>
      <w:proofErr w:type="spellEnd"/>
      <w:r w:rsidR="007B4832">
        <w:rPr>
          <w:lang w:val="sr-Cyrl-RS"/>
        </w:rPr>
        <w:t xml:space="preserve">, тако </w:t>
      </w:r>
      <w:r w:rsidR="007B4832">
        <w:t xml:space="preserve">и </w:t>
      </w:r>
      <w:proofErr w:type="spellStart"/>
      <w:r w:rsidR="007B4832">
        <w:t>друге</w:t>
      </w:r>
      <w:proofErr w:type="spellEnd"/>
      <w:r w:rsidR="007B4832">
        <w:t xml:space="preserve"> </w:t>
      </w:r>
      <w:r w:rsidR="007B4832">
        <w:rPr>
          <w:lang w:val="sr-Cyrl-RS"/>
        </w:rPr>
        <w:t>службене</w:t>
      </w:r>
      <w:r w:rsidR="007B4832">
        <w:t xml:space="preserve"> </w:t>
      </w:r>
      <w:proofErr w:type="spellStart"/>
      <w:r w:rsidR="007B4832">
        <w:t>активности</w:t>
      </w:r>
      <w:proofErr w:type="spellEnd"/>
      <w:r w:rsidR="007B4832">
        <w:t xml:space="preserve"> </w:t>
      </w:r>
      <w:proofErr w:type="spellStart"/>
      <w:r w:rsidR="007B4832">
        <w:t>које</w:t>
      </w:r>
      <w:proofErr w:type="spellEnd"/>
      <w:r w:rsidR="007B4832">
        <w:t xml:space="preserve"> </w:t>
      </w:r>
      <w:proofErr w:type="spellStart"/>
      <w:r w:rsidR="007B4832">
        <w:t>се</w:t>
      </w:r>
      <w:proofErr w:type="spellEnd"/>
      <w:r w:rsidR="007B4832">
        <w:t xml:space="preserve"> </w:t>
      </w:r>
      <w:proofErr w:type="spellStart"/>
      <w:r w:rsidR="007B4832">
        <w:t>спроводе</w:t>
      </w:r>
      <w:proofErr w:type="spellEnd"/>
      <w:r w:rsidR="007B4832">
        <w:t xml:space="preserve"> </w:t>
      </w:r>
      <w:proofErr w:type="spellStart"/>
      <w:r w:rsidR="007B4832">
        <w:t>ради</w:t>
      </w:r>
      <w:proofErr w:type="spellEnd"/>
      <w:r w:rsidR="007B4832">
        <w:t xml:space="preserve"> </w:t>
      </w:r>
      <w:r w:rsidR="007B4832">
        <w:rPr>
          <w:lang w:val="sr-Cyrl-RS"/>
        </w:rPr>
        <w:t>осигурања</w:t>
      </w:r>
      <w:r w:rsidR="007B4832">
        <w:t xml:space="preserve"> </w:t>
      </w:r>
      <w:bookmarkStart w:id="3" w:name="_Hlk198111396"/>
      <w:proofErr w:type="spellStart"/>
      <w:r w:rsidR="007B4832">
        <w:t>примене</w:t>
      </w:r>
      <w:proofErr w:type="spellEnd"/>
      <w:r w:rsidR="007B4832">
        <w:t xml:space="preserve"> </w:t>
      </w:r>
      <w:proofErr w:type="spellStart"/>
      <w:r w:rsidR="007B4832">
        <w:t>закона</w:t>
      </w:r>
      <w:proofErr w:type="spellEnd"/>
      <w:r w:rsidR="007B4832">
        <w:t xml:space="preserve"> о </w:t>
      </w:r>
      <w:proofErr w:type="spellStart"/>
      <w:r w:rsidR="007B4832">
        <w:t>храни</w:t>
      </w:r>
      <w:proofErr w:type="spellEnd"/>
      <w:r w:rsidR="007B4832">
        <w:t xml:space="preserve"> и </w:t>
      </w:r>
      <w:proofErr w:type="spellStart"/>
      <w:r w:rsidR="007B4832">
        <w:t>храни</w:t>
      </w:r>
      <w:proofErr w:type="spellEnd"/>
      <w:r w:rsidR="007B4832">
        <w:t xml:space="preserve"> за </w:t>
      </w:r>
      <w:proofErr w:type="spellStart"/>
      <w:r w:rsidR="007B4832">
        <w:t>животиње</w:t>
      </w:r>
      <w:proofErr w:type="spellEnd"/>
      <w:r w:rsidR="007B4832">
        <w:t xml:space="preserve">, </w:t>
      </w:r>
      <w:r w:rsidR="00B82134">
        <w:rPr>
          <w:lang w:val="sr-Cyrl-RS"/>
        </w:rPr>
        <w:t>захтева</w:t>
      </w:r>
      <w:r w:rsidR="007B4832">
        <w:t xml:space="preserve"> о </w:t>
      </w:r>
      <w:proofErr w:type="spellStart"/>
      <w:r w:rsidR="007B4832">
        <w:t>здрављу</w:t>
      </w:r>
      <w:proofErr w:type="spellEnd"/>
      <w:r w:rsidR="007B4832">
        <w:t xml:space="preserve"> и </w:t>
      </w:r>
      <w:proofErr w:type="spellStart"/>
      <w:r w:rsidR="007B4832">
        <w:t>добробити</w:t>
      </w:r>
      <w:proofErr w:type="spellEnd"/>
      <w:r w:rsidR="007B4832">
        <w:t xml:space="preserve"> </w:t>
      </w:r>
      <w:proofErr w:type="spellStart"/>
      <w:r w:rsidR="007B4832">
        <w:t>животиња</w:t>
      </w:r>
      <w:proofErr w:type="spellEnd"/>
      <w:r w:rsidR="007B4832">
        <w:t xml:space="preserve">, </w:t>
      </w:r>
      <w:proofErr w:type="spellStart"/>
      <w:r w:rsidR="007B4832">
        <w:t>здрављу</w:t>
      </w:r>
      <w:proofErr w:type="spellEnd"/>
      <w:r w:rsidR="007B4832">
        <w:t xml:space="preserve"> </w:t>
      </w:r>
      <w:proofErr w:type="spellStart"/>
      <w:r w:rsidR="007B4832">
        <w:t>биља</w:t>
      </w:r>
      <w:proofErr w:type="spellEnd"/>
      <w:r w:rsidR="007B4832">
        <w:rPr>
          <w:lang w:val="sr-Cyrl-RS"/>
        </w:rPr>
        <w:t>,</w:t>
      </w:r>
      <w:r w:rsidR="007B4832">
        <w:t xml:space="preserve"> </w:t>
      </w:r>
      <w:r w:rsidR="007B4832">
        <w:rPr>
          <w:lang w:val="sr-Cyrl-RS"/>
        </w:rPr>
        <w:t>средствима</w:t>
      </w:r>
      <w:r w:rsidR="007B4832">
        <w:t xml:space="preserve"> за </w:t>
      </w:r>
      <w:proofErr w:type="spellStart"/>
      <w:r w:rsidR="007B4832">
        <w:t>заштиту</w:t>
      </w:r>
      <w:proofErr w:type="spellEnd"/>
      <w:r w:rsidR="007B4832">
        <w:t xml:space="preserve"> </w:t>
      </w:r>
      <w:proofErr w:type="spellStart"/>
      <w:r w:rsidR="007B4832">
        <w:t>биља</w:t>
      </w:r>
      <w:proofErr w:type="spellEnd"/>
      <w:r w:rsidR="007B4832">
        <w:rPr>
          <w:lang w:val="sr-Cyrl-RS"/>
        </w:rPr>
        <w:t xml:space="preserve">, али и </w:t>
      </w:r>
      <w:r w:rsidR="00B82134">
        <w:rPr>
          <w:lang w:val="sr-Cyrl-RS"/>
        </w:rPr>
        <w:t>захтевима</w:t>
      </w:r>
      <w:r w:rsidR="007B4832">
        <w:t xml:space="preserve"> о</w:t>
      </w:r>
      <w:r w:rsidR="007B4832">
        <w:rPr>
          <w:lang w:val="sr-Cyrl-RS"/>
        </w:rPr>
        <w:t xml:space="preserve"> споредним производима животињског порекла, органским производима, генетички модификованим организмима, </w:t>
      </w:r>
      <w:r w:rsidR="007B4832">
        <w:rPr>
          <w:lang w:val="ru-RU"/>
        </w:rPr>
        <w:t xml:space="preserve">употреби и означавању производа заштићеним ознакама географског порекла и </w:t>
      </w:r>
      <w:proofErr w:type="spellStart"/>
      <w:r w:rsidR="007B4832">
        <w:t>ознакама</w:t>
      </w:r>
      <w:proofErr w:type="spellEnd"/>
      <w:r w:rsidR="007B4832">
        <w:t xml:space="preserve"> </w:t>
      </w:r>
      <w:r w:rsidR="007B4832">
        <w:rPr>
          <w:lang w:val="ru-RU"/>
        </w:rPr>
        <w:t xml:space="preserve">гарантовано традиционалних специјалитета, као и традиционалним изразима </w:t>
      </w:r>
      <w:bookmarkStart w:id="4" w:name="_Hlk167450540"/>
      <w:r w:rsidR="007B4832">
        <w:rPr>
          <w:lang w:val="ru-RU"/>
        </w:rPr>
        <w:t>у сектору вина</w:t>
      </w:r>
      <w:bookmarkEnd w:id="4"/>
      <w:r w:rsidR="007B4832">
        <w:t>.</w:t>
      </w:r>
      <w:bookmarkEnd w:id="3"/>
    </w:p>
    <w:p w14:paraId="5397F9F4" w14:textId="57F0846C" w:rsidR="00E3273F" w:rsidRPr="00D26CF2" w:rsidRDefault="00E3273F" w:rsidP="00E3273F">
      <w:pPr>
        <w:rPr>
          <w:sz w:val="16"/>
          <w:szCs w:val="16"/>
        </w:rPr>
      </w:pPr>
    </w:p>
    <w:p w14:paraId="4114FF19" w14:textId="39119034" w:rsidR="00E3273F" w:rsidRDefault="00E3273F" w:rsidP="00D26CF2">
      <w:pPr>
        <w:ind w:firstLine="1440"/>
      </w:pPr>
      <w:r>
        <w:rPr>
          <w:b/>
          <w:color w:val="000000"/>
          <w:lang w:val="sr-Cyrl-RS"/>
        </w:rPr>
        <w:t>2. Разлози за доношење З</w:t>
      </w:r>
      <w:r w:rsidRPr="0055422D">
        <w:rPr>
          <w:b/>
          <w:color w:val="000000"/>
          <w:lang w:val="sr-Cyrl-RS"/>
        </w:rPr>
        <w:t>акона</w:t>
      </w:r>
    </w:p>
    <w:p w14:paraId="076CD705" w14:textId="528621D5" w:rsidR="007B4832" w:rsidRDefault="007B4832" w:rsidP="00D26CF2">
      <w:pPr>
        <w:ind w:firstLine="1440"/>
      </w:pPr>
      <w:proofErr w:type="spellStart"/>
      <w:r>
        <w:t>Инспекцијск</w:t>
      </w:r>
      <w:proofErr w:type="spellEnd"/>
      <w:r w:rsidR="00B82134">
        <w:rPr>
          <w:lang w:val="sr-Cyrl-RS"/>
        </w:rPr>
        <w:t>и преглед</w:t>
      </w:r>
      <w:r>
        <w:t xml:space="preserve"> </w:t>
      </w:r>
      <w:proofErr w:type="spellStart"/>
      <w:r>
        <w:t>кој</w:t>
      </w:r>
      <w:proofErr w:type="spellEnd"/>
      <w:r w:rsidR="00B82134">
        <w:rPr>
          <w:lang w:val="sr-Cyrl-RS"/>
        </w:rPr>
        <w:t>и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RS"/>
        </w:rPr>
        <w:t>службене</w:t>
      </w:r>
      <w:r>
        <w:t xml:space="preserve"> </w:t>
      </w:r>
      <w:proofErr w:type="spellStart"/>
      <w:r>
        <w:t>контрола</w:t>
      </w:r>
      <w:proofErr w:type="spellEnd"/>
      <w:r>
        <w:t xml:space="preserve">. </w:t>
      </w:r>
      <w:proofErr w:type="spellStart"/>
      <w:r>
        <w:t>Административни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званичног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 </w:t>
      </w:r>
      <w:proofErr w:type="spellStart"/>
      <w:r w:rsidRPr="00D26CF2">
        <w:t>су</w:t>
      </w:r>
      <w:proofErr w:type="spellEnd"/>
      <w:r w:rsidRPr="00D26CF2">
        <w:t xml:space="preserve"> </w:t>
      </w:r>
      <w:r w:rsidR="00D26CF2" w:rsidRPr="00D26CF2">
        <w:rPr>
          <w:lang w:val="sr-Cyrl-RS"/>
        </w:rPr>
        <w:t xml:space="preserve">друга </w:t>
      </w:r>
      <w:r w:rsidRPr="00D26CF2">
        <w:rPr>
          <w:lang w:val="sr-Cyrl-RS"/>
        </w:rPr>
        <w:t>службена</w:t>
      </w:r>
      <w:r w:rsidRPr="00D26CF2">
        <w:t xml:space="preserve"> </w:t>
      </w:r>
      <w:proofErr w:type="spellStart"/>
      <w:r w:rsidRPr="00D26CF2">
        <w:t>активност</w:t>
      </w:r>
      <w:proofErr w:type="spellEnd"/>
      <w:r>
        <w:t>.</w:t>
      </w:r>
      <w:r>
        <w:rPr>
          <w:lang w:val="sr-Cyrl-RS"/>
        </w:rPr>
        <w:t xml:space="preserve"> </w:t>
      </w:r>
      <w:r w:rsidR="00B82134">
        <w:rPr>
          <w:lang w:val="sr-Cyrl-RS"/>
        </w:rPr>
        <w:t>Разлика</w:t>
      </w:r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r>
        <w:rPr>
          <w:lang w:val="sr-Cyrl-RS"/>
        </w:rPr>
        <w:t>службене</w:t>
      </w:r>
      <w:r>
        <w:t xml:space="preserve"> </w:t>
      </w:r>
      <w:proofErr w:type="spellStart"/>
      <w:r>
        <w:t>контроле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r>
        <w:rPr>
          <w:lang w:val="sr-Cyrl-RS"/>
        </w:rPr>
        <w:t>службене</w:t>
      </w:r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0F64C5">
        <w:rPr>
          <w:lang w:val="sr-Cyrl-RS"/>
        </w:rPr>
        <w:t xml:space="preserve">и </w:t>
      </w:r>
      <w:r>
        <w:t xml:space="preserve">у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r>
        <w:rPr>
          <w:lang w:val="sr-Cyrl-RS"/>
        </w:rPr>
        <w:t>службене</w:t>
      </w:r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св</w:t>
      </w:r>
      <w:proofErr w:type="spellEnd"/>
      <w:r w:rsidR="00B82134">
        <w:rPr>
          <w:lang w:val="sr-Cyrl-RS"/>
        </w:rPr>
        <w:t>е одредбе</w:t>
      </w:r>
      <w:r>
        <w:t xml:space="preserve"> </w:t>
      </w:r>
      <w:proofErr w:type="spellStart"/>
      <w:r>
        <w:t>Уредбе</w:t>
      </w:r>
      <w:proofErr w:type="spellEnd"/>
      <w:r>
        <w:t xml:space="preserve"> (ЕУ) 2017/625.</w:t>
      </w:r>
    </w:p>
    <w:p w14:paraId="505F62F8" w14:textId="027E7B6D" w:rsidR="00E3273F" w:rsidRDefault="007B4832" w:rsidP="00E3273F">
      <w:pPr>
        <w:ind w:firstLine="1440"/>
        <w:rPr>
          <w:lang w:val="sr-Cyrl-RS"/>
        </w:rPr>
      </w:pPr>
      <w:r w:rsidRPr="00FA0A1B">
        <w:rPr>
          <w:lang w:val="sr-Cyrl-RS"/>
        </w:rPr>
        <w:t xml:space="preserve">Уредба не обухвата проверу усклађености са правилима о организацији заједничког тржишта пољопривредних производа за које су успостављени </w:t>
      </w:r>
      <w:r>
        <w:rPr>
          <w:lang w:val="sr-Cyrl-RS"/>
        </w:rPr>
        <w:t xml:space="preserve">посебни </w:t>
      </w:r>
      <w:r w:rsidRPr="00FA0A1B">
        <w:rPr>
          <w:lang w:val="sr-Cyrl-RS"/>
        </w:rPr>
        <w:t xml:space="preserve">системи контроле. </w:t>
      </w:r>
      <w:r>
        <w:rPr>
          <w:lang w:val="sr-Cyrl-RS"/>
        </w:rPr>
        <w:t xml:space="preserve">Међутим, </w:t>
      </w:r>
      <w:r w:rsidRPr="00FA0A1B">
        <w:rPr>
          <w:lang w:val="sr-Cyrl-RS"/>
        </w:rPr>
        <w:t xml:space="preserve">Уредба </w:t>
      </w:r>
      <w:r w:rsidR="00335C9C">
        <w:t>(ЕУ) 2017/625</w:t>
      </w:r>
      <w:r w:rsidR="00B82134">
        <w:rPr>
          <w:lang w:val="sr-Cyrl-RS"/>
        </w:rPr>
        <w:t xml:space="preserve"> </w:t>
      </w:r>
      <w:r w:rsidRPr="00FA0A1B">
        <w:rPr>
          <w:lang w:val="sr-Cyrl-RS"/>
        </w:rPr>
        <w:t xml:space="preserve">се примењује на провере које се спроводе у складу са правилима о </w:t>
      </w:r>
      <w:r w:rsidR="00815661">
        <w:rPr>
          <w:lang w:val="sr-Cyrl-RS"/>
        </w:rPr>
        <w:t>тржишним</w:t>
      </w:r>
      <w:r w:rsidRPr="00FA0A1B">
        <w:rPr>
          <w:lang w:val="sr-Cyrl-RS"/>
        </w:rPr>
        <w:t xml:space="preserve"> стандардима са циљем да се идентификују могући случајеви преварних или обмањујућих пракси које укључују маркетиншке стандарде пољопривредних производа</w:t>
      </w:r>
      <w:r>
        <w:rPr>
          <w:lang w:val="sr-Cyrl-RS"/>
        </w:rPr>
        <w:t xml:space="preserve"> (преваре у вези са храном)</w:t>
      </w:r>
      <w:r w:rsidRPr="00FA0A1B">
        <w:rPr>
          <w:lang w:val="sr-Cyrl-RS"/>
        </w:rPr>
        <w:t>.</w:t>
      </w:r>
    </w:p>
    <w:p w14:paraId="5185AC76" w14:textId="0F4561B6" w:rsidR="00E3273F" w:rsidRDefault="00E3273F" w:rsidP="00E3273F">
      <w:pPr>
        <w:ind w:firstLine="1440"/>
        <w:rPr>
          <w:lang w:val="sr-Cyrl-RS"/>
        </w:rPr>
      </w:pPr>
      <w:r>
        <w:rPr>
          <w:lang w:val="sr-Cyrl-RS"/>
        </w:rPr>
        <w:t xml:space="preserve">Поред принципа на којима је почивала Уредба о службеним контролама </w:t>
      </w:r>
      <w:r w:rsidR="00335C9C">
        <w:rPr>
          <w:lang w:val="sr-Cyrl-RS"/>
        </w:rPr>
        <w:t xml:space="preserve">број </w:t>
      </w:r>
      <w:r>
        <w:rPr>
          <w:lang w:val="sr-Cyrl-RS"/>
        </w:rPr>
        <w:t xml:space="preserve">882/2004, тј. да се службене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спров</w:t>
      </w:r>
      <w:proofErr w:type="spellEnd"/>
      <w:r>
        <w:rPr>
          <w:lang w:val="sr-Cyrl-RS"/>
        </w:rPr>
        <w:t>оде</w:t>
      </w:r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rPr>
          <w:lang w:val="sr-Cyrl-RS"/>
        </w:rPr>
        <w:t xml:space="preserve"> и 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документованих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rPr>
          <w:lang w:val="sr-Cyrl-RS"/>
        </w:rPr>
        <w:t xml:space="preserve">, да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јединствен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rPr>
          <w:lang w:val="sr-Cyrl-RS"/>
        </w:rPr>
        <w:t xml:space="preserve">, осигурање </w:t>
      </w:r>
      <w:proofErr w:type="spellStart"/>
      <w:r>
        <w:t>координациј</w:t>
      </w:r>
      <w:proofErr w:type="spellEnd"/>
      <w:r>
        <w:rPr>
          <w:lang w:val="sr-Cyrl-RS"/>
        </w:rPr>
        <w:t>е ако су у службене контроле у</w:t>
      </w:r>
      <w:proofErr w:type="spellStart"/>
      <w:r>
        <w:t>кључене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rPr>
          <w:lang w:val="sr-Cyrl-RS"/>
        </w:rPr>
        <w:t>, одговорности субјеката, услове за делегирање контролних задатака, израда в</w:t>
      </w:r>
      <w:proofErr w:type="spellStart"/>
      <w:r>
        <w:t>ишегодишњ</w:t>
      </w:r>
      <w:proofErr w:type="spellEnd"/>
      <w:r>
        <w:rPr>
          <w:lang w:val="sr-Cyrl-RS"/>
        </w:rPr>
        <w:t>ег</w:t>
      </w:r>
      <w:r>
        <w:t xml:space="preserve"> </w:t>
      </w:r>
      <w:proofErr w:type="spellStart"/>
      <w:r>
        <w:t>националн</w:t>
      </w:r>
      <w:proofErr w:type="spellEnd"/>
      <w:r>
        <w:rPr>
          <w:lang w:val="sr-Cyrl-RS"/>
        </w:rPr>
        <w:t>ог</w:t>
      </w:r>
      <w:r>
        <w:t xml:space="preserve"> </w:t>
      </w:r>
      <w:proofErr w:type="spellStart"/>
      <w:r>
        <w:t>план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контрол</w:t>
      </w:r>
      <w:proofErr w:type="spellEnd"/>
      <w:r>
        <w:rPr>
          <w:lang w:val="sr-Cyrl-RS"/>
        </w:rPr>
        <w:t xml:space="preserve">а, принципи Уредбе </w:t>
      </w:r>
      <w:r>
        <w:rPr>
          <w:lang w:val="ru-RU"/>
        </w:rPr>
        <w:t>(ЕУ) 2017/625</w:t>
      </w:r>
      <w:r>
        <w:rPr>
          <w:lang w:val="sr-Cyrl-RS"/>
        </w:rPr>
        <w:t xml:space="preserve">, </w:t>
      </w:r>
      <w:r w:rsidRPr="00335C9C">
        <w:rPr>
          <w:i/>
          <w:lang w:val="sr-Cyrl-RS"/>
        </w:rPr>
        <w:t>који су и главни разлози за доношење Закона</w:t>
      </w:r>
      <w:r>
        <w:rPr>
          <w:lang w:val="sr-Cyrl-RS"/>
        </w:rPr>
        <w:t xml:space="preserve">, </w:t>
      </w:r>
      <w:r w:rsidR="00335C9C">
        <w:rPr>
          <w:lang w:val="sr-Cyrl-RS"/>
        </w:rPr>
        <w:t>је</w:t>
      </w:r>
      <w:r>
        <w:rPr>
          <w:lang w:val="sr-Cyrl-RS"/>
        </w:rPr>
        <w:t>су следећи:</w:t>
      </w:r>
    </w:p>
    <w:p w14:paraId="039A05DC" w14:textId="7929E60B" w:rsidR="002E772A" w:rsidRDefault="00E3273F" w:rsidP="002E772A">
      <w:pPr>
        <w:ind w:firstLine="1530"/>
      </w:pPr>
      <w:r>
        <w:rPr>
          <w:lang w:val="sr-Cyrl-RS"/>
        </w:rPr>
        <w:t xml:space="preserve">1) </w:t>
      </w:r>
      <w:r w:rsidR="002E772A" w:rsidRPr="002E772A">
        <w:rPr>
          <w:i/>
          <w:lang w:val="sr-Cyrl-RS"/>
        </w:rPr>
        <w:t xml:space="preserve">увођење </w:t>
      </w:r>
      <w:proofErr w:type="spellStart"/>
      <w:r w:rsidR="002E772A" w:rsidRPr="002E772A">
        <w:rPr>
          <w:i/>
        </w:rPr>
        <w:t>правила</w:t>
      </w:r>
      <w:proofErr w:type="spellEnd"/>
      <w:r w:rsidR="002E772A" w:rsidRPr="002E772A">
        <w:rPr>
          <w:i/>
        </w:rPr>
        <w:t xml:space="preserve"> </w:t>
      </w:r>
      <w:proofErr w:type="spellStart"/>
      <w:r w:rsidR="002E772A" w:rsidRPr="002E772A">
        <w:rPr>
          <w:i/>
        </w:rPr>
        <w:t>контроле</w:t>
      </w:r>
      <w:proofErr w:type="spellEnd"/>
      <w:r w:rsidR="002E772A" w:rsidRPr="002E772A">
        <w:rPr>
          <w:i/>
        </w:rPr>
        <w:t xml:space="preserve"> </w:t>
      </w:r>
      <w:proofErr w:type="spellStart"/>
      <w:r w:rsidR="002E772A" w:rsidRPr="002E772A">
        <w:rPr>
          <w:i/>
        </w:rPr>
        <w:t>специфична</w:t>
      </w:r>
      <w:proofErr w:type="spellEnd"/>
      <w:r w:rsidR="002E772A" w:rsidRPr="002E772A">
        <w:rPr>
          <w:i/>
        </w:rPr>
        <w:t xml:space="preserve"> за </w:t>
      </w:r>
      <w:r w:rsidR="002E772A" w:rsidRPr="002E772A">
        <w:rPr>
          <w:i/>
          <w:lang w:val="sr-Cyrl-RS"/>
        </w:rPr>
        <w:t>различите секторе</w:t>
      </w:r>
      <w:r w:rsidR="002E772A">
        <w:rPr>
          <w:lang w:val="sr-Cyrl-RS"/>
        </w:rPr>
        <w:t>, тј. увођење</w:t>
      </w:r>
      <w:r w:rsidR="002E772A">
        <w:t xml:space="preserve"> </w:t>
      </w:r>
      <w:proofErr w:type="spellStart"/>
      <w:r w:rsidR="002E772A">
        <w:t>одредб</w:t>
      </w:r>
      <w:proofErr w:type="spellEnd"/>
      <w:r w:rsidR="002E772A">
        <w:rPr>
          <w:lang w:val="sr-Cyrl-RS"/>
        </w:rPr>
        <w:t>и</w:t>
      </w:r>
      <w:r w:rsidR="002E772A">
        <w:t xml:space="preserve"> о </w:t>
      </w:r>
      <w:proofErr w:type="spellStart"/>
      <w:r w:rsidR="002E772A">
        <w:t>контроли</w:t>
      </w:r>
      <w:proofErr w:type="spellEnd"/>
      <w:r w:rsidR="002E772A">
        <w:t xml:space="preserve"> и </w:t>
      </w:r>
      <w:r w:rsidR="00B82134">
        <w:rPr>
          <w:lang w:val="sr-Cyrl-RS"/>
        </w:rPr>
        <w:t>правила</w:t>
      </w:r>
      <w:r w:rsidR="002E772A">
        <w:t xml:space="preserve"> </w:t>
      </w:r>
      <w:proofErr w:type="spellStart"/>
      <w:r w:rsidR="002E772A">
        <w:t>контроле</w:t>
      </w:r>
      <w:proofErr w:type="spellEnd"/>
      <w:r w:rsidR="002E772A">
        <w:t xml:space="preserve"> за:</w:t>
      </w:r>
      <w:r w:rsidR="002E772A">
        <w:rPr>
          <w:lang w:val="sr-Cyrl-RS"/>
        </w:rPr>
        <w:t xml:space="preserve"> </w:t>
      </w:r>
      <w:proofErr w:type="spellStart"/>
      <w:r w:rsidR="002E772A">
        <w:t>животиње</w:t>
      </w:r>
      <w:proofErr w:type="spellEnd"/>
      <w:r w:rsidR="002E772A">
        <w:t>,</w:t>
      </w:r>
      <w:r w:rsidR="002E772A">
        <w:rPr>
          <w:lang w:val="sr-Cyrl-RS"/>
        </w:rPr>
        <w:t xml:space="preserve"> </w:t>
      </w:r>
      <w:proofErr w:type="spellStart"/>
      <w:r w:rsidR="002E772A">
        <w:t>производе</w:t>
      </w:r>
      <w:proofErr w:type="spellEnd"/>
      <w:r w:rsidR="002E772A">
        <w:t xml:space="preserve"> </w:t>
      </w:r>
      <w:proofErr w:type="spellStart"/>
      <w:r w:rsidR="002E772A">
        <w:t>животињског</w:t>
      </w:r>
      <w:proofErr w:type="spellEnd"/>
      <w:r w:rsidR="002E772A">
        <w:t xml:space="preserve"> </w:t>
      </w:r>
      <w:proofErr w:type="spellStart"/>
      <w:r w:rsidR="002E772A">
        <w:t>порекла</w:t>
      </w:r>
      <w:proofErr w:type="spellEnd"/>
      <w:r w:rsidR="002E772A">
        <w:rPr>
          <w:lang w:val="sr-Cyrl-RS"/>
        </w:rPr>
        <w:t xml:space="preserve">, </w:t>
      </w:r>
      <w:proofErr w:type="spellStart"/>
      <w:r w:rsidR="002E772A">
        <w:t>резидуе</w:t>
      </w:r>
      <w:proofErr w:type="spellEnd"/>
      <w:r w:rsidR="002E772A">
        <w:t xml:space="preserve"> </w:t>
      </w:r>
      <w:proofErr w:type="spellStart"/>
      <w:r w:rsidR="002E772A">
        <w:t>супстанци</w:t>
      </w:r>
      <w:proofErr w:type="spellEnd"/>
      <w:r w:rsidR="002E772A">
        <w:t xml:space="preserve"> у </w:t>
      </w:r>
      <w:proofErr w:type="spellStart"/>
      <w:r w:rsidR="002E772A">
        <w:t>храни</w:t>
      </w:r>
      <w:proofErr w:type="spellEnd"/>
      <w:r w:rsidR="002E772A">
        <w:t xml:space="preserve"> и </w:t>
      </w:r>
      <w:proofErr w:type="spellStart"/>
      <w:r w:rsidR="002E772A">
        <w:t>храни</w:t>
      </w:r>
      <w:proofErr w:type="spellEnd"/>
      <w:r w:rsidR="002E772A">
        <w:t xml:space="preserve"> за </w:t>
      </w:r>
      <w:proofErr w:type="spellStart"/>
      <w:r w:rsidR="002E772A">
        <w:t>животиње</w:t>
      </w:r>
      <w:proofErr w:type="spellEnd"/>
      <w:r w:rsidR="002E772A">
        <w:rPr>
          <w:lang w:val="sr-Cyrl-RS"/>
        </w:rPr>
        <w:t xml:space="preserve">, споредне </w:t>
      </w:r>
      <w:proofErr w:type="spellStart"/>
      <w:r w:rsidR="002E772A">
        <w:t>производе</w:t>
      </w:r>
      <w:proofErr w:type="spellEnd"/>
      <w:r w:rsidR="002E772A">
        <w:t xml:space="preserve"> </w:t>
      </w:r>
      <w:proofErr w:type="spellStart"/>
      <w:r w:rsidR="002E772A">
        <w:t>животињског</w:t>
      </w:r>
      <w:proofErr w:type="spellEnd"/>
      <w:r w:rsidR="002E772A">
        <w:t xml:space="preserve"> </w:t>
      </w:r>
      <w:proofErr w:type="spellStart"/>
      <w:r w:rsidR="002E772A">
        <w:t>порекла</w:t>
      </w:r>
      <w:proofErr w:type="spellEnd"/>
      <w:r w:rsidR="002E772A">
        <w:rPr>
          <w:lang w:val="sr-Cyrl-RS"/>
        </w:rPr>
        <w:t xml:space="preserve">, </w:t>
      </w:r>
      <w:proofErr w:type="spellStart"/>
      <w:r w:rsidR="002E772A">
        <w:t>захтеве</w:t>
      </w:r>
      <w:proofErr w:type="spellEnd"/>
      <w:r w:rsidR="002E772A">
        <w:t xml:space="preserve"> за </w:t>
      </w:r>
      <w:proofErr w:type="spellStart"/>
      <w:r w:rsidR="002E772A">
        <w:t>добробит</w:t>
      </w:r>
      <w:proofErr w:type="spellEnd"/>
      <w:r w:rsidR="002E772A">
        <w:t xml:space="preserve"> </w:t>
      </w:r>
      <w:proofErr w:type="spellStart"/>
      <w:r w:rsidR="002E772A">
        <w:t>животиња</w:t>
      </w:r>
      <w:proofErr w:type="spellEnd"/>
      <w:r w:rsidR="002E772A">
        <w:rPr>
          <w:lang w:val="sr-Cyrl-RS"/>
        </w:rPr>
        <w:t xml:space="preserve">, </w:t>
      </w:r>
      <w:proofErr w:type="spellStart"/>
      <w:r w:rsidR="002E772A">
        <w:t>здравље</w:t>
      </w:r>
      <w:proofErr w:type="spellEnd"/>
      <w:r w:rsidR="002E772A">
        <w:t xml:space="preserve"> </w:t>
      </w:r>
      <w:proofErr w:type="spellStart"/>
      <w:r w:rsidR="002E772A">
        <w:t>биља</w:t>
      </w:r>
      <w:proofErr w:type="spellEnd"/>
      <w:r w:rsidR="002E772A">
        <w:rPr>
          <w:lang w:val="sr-Cyrl-RS"/>
        </w:rPr>
        <w:t xml:space="preserve">, </w:t>
      </w:r>
      <w:proofErr w:type="spellStart"/>
      <w:r w:rsidR="002E772A">
        <w:t>средства</w:t>
      </w:r>
      <w:proofErr w:type="spellEnd"/>
      <w:r w:rsidR="002E772A">
        <w:t xml:space="preserve"> за </w:t>
      </w:r>
      <w:proofErr w:type="spellStart"/>
      <w:r w:rsidR="002E772A">
        <w:t>заштиту</w:t>
      </w:r>
      <w:proofErr w:type="spellEnd"/>
      <w:r w:rsidR="002E772A">
        <w:t xml:space="preserve"> </w:t>
      </w:r>
      <w:proofErr w:type="spellStart"/>
      <w:r w:rsidR="002E772A">
        <w:t>биља</w:t>
      </w:r>
      <w:proofErr w:type="spellEnd"/>
      <w:r w:rsidR="002E772A">
        <w:rPr>
          <w:lang w:val="sr-Cyrl-RS"/>
        </w:rPr>
        <w:t xml:space="preserve">, </w:t>
      </w:r>
      <w:r w:rsidR="00B82134">
        <w:rPr>
          <w:lang w:val="sr-Cyrl-RS"/>
        </w:rPr>
        <w:t>генетички модификоване организме</w:t>
      </w:r>
      <w:r w:rsidR="002E772A">
        <w:rPr>
          <w:lang w:val="sr-Cyrl-RS"/>
        </w:rPr>
        <w:t xml:space="preserve">, органске производе, </w:t>
      </w:r>
      <w:r w:rsidR="002E772A">
        <w:rPr>
          <w:lang w:val="ru-RU"/>
        </w:rPr>
        <w:t xml:space="preserve">употребу и означавање производа заштићеним ознакама географског порекла и </w:t>
      </w:r>
      <w:proofErr w:type="spellStart"/>
      <w:r w:rsidR="002E772A">
        <w:t>ознакама</w:t>
      </w:r>
      <w:proofErr w:type="spellEnd"/>
      <w:r w:rsidR="002E772A">
        <w:t xml:space="preserve"> </w:t>
      </w:r>
      <w:r w:rsidR="002E772A">
        <w:rPr>
          <w:lang w:val="ru-RU"/>
        </w:rPr>
        <w:t>гарантовано традиционалних специјалитета, као и традиционалним изразима у сектору вина;</w:t>
      </w:r>
    </w:p>
    <w:p w14:paraId="06377A1E" w14:textId="5F983F1B" w:rsidR="00E3273F" w:rsidRDefault="002E772A" w:rsidP="00E3273F">
      <w:pPr>
        <w:ind w:firstLine="1440"/>
        <w:rPr>
          <w:lang w:val="sr-Cyrl-RS"/>
        </w:rPr>
      </w:pPr>
      <w:r>
        <w:rPr>
          <w:lang w:val="sr-Cyrl-RS"/>
        </w:rPr>
        <w:t xml:space="preserve">2) </w:t>
      </w:r>
      <w:r w:rsidR="00E3273F" w:rsidRPr="00E3273F">
        <w:rPr>
          <w:i/>
          <w:lang w:val="sr-Cyrl-RS"/>
        </w:rPr>
        <w:t>контроле сразмерне ризику</w:t>
      </w:r>
      <w:r w:rsidR="00E3273F">
        <w:rPr>
          <w:lang w:val="sr-Cyrl-RS"/>
        </w:rPr>
        <w:t xml:space="preserve">, тј. приступ заснован на потпуном ризику, са учесталошћу и </w:t>
      </w:r>
      <w:r w:rsidR="00E3273F" w:rsidRPr="00FA0A1B">
        <w:rPr>
          <w:lang w:val="sr-Cyrl-RS"/>
        </w:rPr>
        <w:t xml:space="preserve">на начин који </w:t>
      </w:r>
      <w:r w:rsidR="00E3273F">
        <w:rPr>
          <w:lang w:val="sr-Cyrl-RS"/>
        </w:rPr>
        <w:t>м</w:t>
      </w:r>
      <w:r w:rsidR="00E3273F" w:rsidRPr="00FA0A1B">
        <w:rPr>
          <w:lang w:val="sr-Cyrl-RS"/>
        </w:rPr>
        <w:t xml:space="preserve">инимизира оптерећења </w:t>
      </w:r>
      <w:r w:rsidR="00B82134">
        <w:rPr>
          <w:lang w:val="sr-Cyrl-RS"/>
        </w:rPr>
        <w:t>субјекта</w:t>
      </w:r>
      <w:r w:rsidR="00E3273F">
        <w:rPr>
          <w:lang w:val="sr-Cyrl-RS"/>
        </w:rPr>
        <w:t>;</w:t>
      </w:r>
    </w:p>
    <w:p w14:paraId="1BDDA121" w14:textId="757188A0" w:rsidR="00E3273F" w:rsidRDefault="002E772A" w:rsidP="00E3273F">
      <w:pPr>
        <w:ind w:firstLine="1440"/>
        <w:rPr>
          <w:lang w:val="sr-Cyrl-RS"/>
        </w:rPr>
      </w:pPr>
      <w:r>
        <w:rPr>
          <w:lang w:val="sr-Cyrl-RS"/>
        </w:rPr>
        <w:t>3</w:t>
      </w:r>
      <w:r w:rsidR="00E3273F">
        <w:rPr>
          <w:lang w:val="sr-Cyrl-RS"/>
        </w:rPr>
        <w:t xml:space="preserve">) </w:t>
      </w:r>
      <w:r w:rsidR="00E3273F" w:rsidRPr="00E3273F">
        <w:rPr>
          <w:i/>
          <w:lang w:val="sr-Cyrl-RS"/>
        </w:rPr>
        <w:t>увођење превара у вези са храном</w:t>
      </w:r>
      <w:r w:rsidR="00E3273F">
        <w:rPr>
          <w:lang w:val="sr-Cyrl-RS"/>
        </w:rPr>
        <w:t xml:space="preserve"> као н</w:t>
      </w:r>
      <w:r w:rsidR="00E3273F" w:rsidRPr="00FA0A1B">
        <w:rPr>
          <w:lang w:val="sr-Cyrl-RS"/>
        </w:rPr>
        <w:t xml:space="preserve">ови кључни елемент </w:t>
      </w:r>
      <w:r w:rsidR="00E3273F">
        <w:rPr>
          <w:lang w:val="sr-Cyrl-RS"/>
        </w:rPr>
        <w:t>службене контроле, при чему надлежни орган узима</w:t>
      </w:r>
      <w:r w:rsidR="00E3273F" w:rsidRPr="00FA0A1B">
        <w:rPr>
          <w:lang w:val="sr-Cyrl-RS"/>
        </w:rPr>
        <w:t xml:space="preserve"> у обзир вероватноћ</w:t>
      </w:r>
      <w:r w:rsidR="00E3273F">
        <w:rPr>
          <w:lang w:val="sr-Cyrl-RS"/>
        </w:rPr>
        <w:t>у</w:t>
      </w:r>
      <w:r w:rsidR="00E3273F" w:rsidRPr="00FA0A1B">
        <w:rPr>
          <w:lang w:val="sr-Cyrl-RS"/>
        </w:rPr>
        <w:t xml:space="preserve"> преварног и обмањујућег понашања у вези са својствима, квалитетом, саставом или земљом порекла хране приликом одлучивања о одговарајућој учесталости </w:t>
      </w:r>
      <w:r w:rsidR="00E3273F">
        <w:rPr>
          <w:lang w:val="sr-Cyrl-RS"/>
        </w:rPr>
        <w:t>тих контрола;</w:t>
      </w:r>
    </w:p>
    <w:p w14:paraId="032BC8DC" w14:textId="156730A2" w:rsidR="00E3273F" w:rsidRDefault="002E772A" w:rsidP="00E81958">
      <w:pPr>
        <w:ind w:firstLine="1440"/>
        <w:rPr>
          <w:lang w:val="sr-Cyrl-RS"/>
        </w:rPr>
      </w:pPr>
      <w:r>
        <w:rPr>
          <w:lang w:val="sr-Cyrl-RS"/>
        </w:rPr>
        <w:t>4</w:t>
      </w:r>
      <w:r w:rsidR="008F2876">
        <w:rPr>
          <w:lang w:val="sr-Cyrl-RS"/>
        </w:rPr>
        <w:t>)</w:t>
      </w:r>
      <w:r w:rsidR="00E3273F">
        <w:rPr>
          <w:lang w:val="sr-Cyrl-RS"/>
        </w:rPr>
        <w:t xml:space="preserve"> </w:t>
      </w:r>
      <w:r w:rsidR="00E3273F" w:rsidRPr="00E3273F">
        <w:rPr>
          <w:i/>
          <w:lang w:val="sr-Cyrl-RS"/>
        </w:rPr>
        <w:t xml:space="preserve">службене контроле процеса и активности </w:t>
      </w:r>
      <w:r w:rsidR="00B82134">
        <w:rPr>
          <w:i/>
          <w:lang w:val="sr-Cyrl-RS"/>
        </w:rPr>
        <w:t>субјекта</w:t>
      </w:r>
      <w:r w:rsidR="00E3273F">
        <w:rPr>
          <w:lang w:val="sr-Cyrl-RS"/>
        </w:rPr>
        <w:t>, тј. к</w:t>
      </w:r>
      <w:r w:rsidR="00E3273F" w:rsidRPr="00FA0A1B">
        <w:rPr>
          <w:lang w:val="sr-Cyrl-RS"/>
        </w:rPr>
        <w:t xml:space="preserve">онтроле се спроводе над свим </w:t>
      </w:r>
      <w:r w:rsidR="00B82134">
        <w:rPr>
          <w:lang w:val="sr-Cyrl-RS"/>
        </w:rPr>
        <w:t>субјект</w:t>
      </w:r>
      <w:r w:rsidR="00E3273F" w:rsidRPr="00FA0A1B">
        <w:rPr>
          <w:lang w:val="sr-Cyrl-RS"/>
        </w:rPr>
        <w:t xml:space="preserve">има у свим фазама производње, прераде, дистрибуције и употребе животиња, робе, супстанци, материјала или предмета који су регулисани правилима </w:t>
      </w:r>
      <w:r w:rsidR="00E3273F">
        <w:rPr>
          <w:lang w:val="sr-Cyrl-RS"/>
        </w:rPr>
        <w:t>пољопривредно-</w:t>
      </w:r>
      <w:r w:rsidR="00E3273F" w:rsidRPr="00FA0A1B">
        <w:rPr>
          <w:lang w:val="sr-Cyrl-RS"/>
        </w:rPr>
        <w:t>прехрамбеног ланца</w:t>
      </w:r>
      <w:r w:rsidR="00E3273F">
        <w:rPr>
          <w:lang w:val="sr-Cyrl-RS"/>
        </w:rPr>
        <w:t>, а р</w:t>
      </w:r>
      <w:r w:rsidR="00E3273F" w:rsidRPr="00FA0A1B">
        <w:rPr>
          <w:lang w:val="sr-Cyrl-RS"/>
        </w:rPr>
        <w:t>ади максимизирања ефикасности контрола надлежн</w:t>
      </w:r>
      <w:r w:rsidR="00E3273F">
        <w:rPr>
          <w:lang w:val="sr-Cyrl-RS"/>
        </w:rPr>
        <w:t>и</w:t>
      </w:r>
      <w:r w:rsidR="00E3273F" w:rsidRPr="00FA0A1B">
        <w:rPr>
          <w:lang w:val="sr-Cyrl-RS"/>
        </w:rPr>
        <w:t xml:space="preserve"> орган</w:t>
      </w:r>
      <w:r w:rsidR="00E3273F">
        <w:rPr>
          <w:lang w:val="sr-Cyrl-RS"/>
        </w:rPr>
        <w:t xml:space="preserve">и </w:t>
      </w:r>
      <w:r w:rsidR="00E81958" w:rsidRPr="00E81958">
        <w:rPr>
          <w:lang w:val="sr-Cyrl-RS"/>
        </w:rPr>
        <w:t>успостављају и воде ажуран регистар субјеката који подлежу службеним контролама</w:t>
      </w:r>
      <w:r w:rsidR="00E81958" w:rsidRPr="00567D5A">
        <w:rPr>
          <w:lang w:val="ru-RU"/>
        </w:rPr>
        <w:t xml:space="preserve">, односно </w:t>
      </w:r>
      <w:r w:rsidR="002A6539" w:rsidRPr="00567D5A">
        <w:rPr>
          <w:lang w:val="ru-RU"/>
        </w:rPr>
        <w:t>користе податке о субјектима и објектима из евиденција, односно регистара прописаних у областима на које се овај закон примењује</w:t>
      </w:r>
      <w:r w:rsidR="00E3273F" w:rsidRPr="00567D5A">
        <w:rPr>
          <w:lang w:val="sr-Cyrl-RS"/>
        </w:rPr>
        <w:t>;</w:t>
      </w:r>
    </w:p>
    <w:p w14:paraId="57D5C488" w14:textId="07B58E35" w:rsidR="008F2876" w:rsidRDefault="002E772A" w:rsidP="008F2876">
      <w:pPr>
        <w:ind w:firstLine="1440"/>
        <w:rPr>
          <w:lang w:val="sr-Cyrl-RS"/>
        </w:rPr>
      </w:pPr>
      <w:r>
        <w:rPr>
          <w:lang w:val="sr-Cyrl-RS"/>
        </w:rPr>
        <w:lastRenderedPageBreak/>
        <w:t>5</w:t>
      </w:r>
      <w:r w:rsidR="00E3273F">
        <w:rPr>
          <w:lang w:val="sr-Cyrl-RS"/>
        </w:rPr>
        <w:t xml:space="preserve">) </w:t>
      </w:r>
      <w:r w:rsidR="008F2876" w:rsidRPr="008F2876">
        <w:rPr>
          <w:i/>
          <w:lang w:val="sr-Cyrl-RS"/>
        </w:rPr>
        <w:t>већа транспарентност службених контрола</w:t>
      </w:r>
      <w:r w:rsidR="008F2876" w:rsidRPr="0000105D">
        <w:rPr>
          <w:lang w:val="sr-Cyrl-RS"/>
        </w:rPr>
        <w:t xml:space="preserve"> </w:t>
      </w:r>
      <w:r w:rsidR="00E3273F">
        <w:rPr>
          <w:lang w:val="sr-Cyrl-RS"/>
        </w:rPr>
        <w:t xml:space="preserve">чиме се </w:t>
      </w:r>
      <w:proofErr w:type="spellStart"/>
      <w:r w:rsidR="00E3273F">
        <w:t>повећава</w:t>
      </w:r>
      <w:proofErr w:type="spellEnd"/>
      <w:r w:rsidR="00E3273F">
        <w:t xml:space="preserve"> </w:t>
      </w:r>
      <w:proofErr w:type="spellStart"/>
      <w:r w:rsidR="00E3273F">
        <w:t>одговорност</w:t>
      </w:r>
      <w:proofErr w:type="spellEnd"/>
      <w:r w:rsidR="00E3273F">
        <w:t xml:space="preserve"> </w:t>
      </w:r>
      <w:proofErr w:type="spellStart"/>
      <w:r w:rsidR="00E3273F">
        <w:t>надлежн</w:t>
      </w:r>
      <w:proofErr w:type="spellEnd"/>
      <w:r w:rsidR="00E3273F">
        <w:rPr>
          <w:lang w:val="sr-Cyrl-RS"/>
        </w:rPr>
        <w:t>ог</w:t>
      </w:r>
      <w:r w:rsidR="00E3273F">
        <w:t xml:space="preserve"> </w:t>
      </w:r>
      <w:proofErr w:type="spellStart"/>
      <w:r w:rsidR="00E3273F">
        <w:t>органа</w:t>
      </w:r>
      <w:proofErr w:type="spellEnd"/>
      <w:r w:rsidR="00E3273F">
        <w:rPr>
          <w:lang w:val="sr-Cyrl-RS"/>
        </w:rPr>
        <w:t xml:space="preserve"> </w:t>
      </w:r>
      <w:proofErr w:type="spellStart"/>
      <w:r w:rsidR="00E3273F">
        <w:t>према</w:t>
      </w:r>
      <w:proofErr w:type="spellEnd"/>
      <w:r w:rsidR="00E3273F">
        <w:t xml:space="preserve"> </w:t>
      </w:r>
      <w:proofErr w:type="spellStart"/>
      <w:r w:rsidR="00E3273F">
        <w:t>потрошачима</w:t>
      </w:r>
      <w:proofErr w:type="spellEnd"/>
      <w:r w:rsidR="00E3273F">
        <w:t xml:space="preserve"> и </w:t>
      </w:r>
      <w:r w:rsidR="00356A06">
        <w:rPr>
          <w:lang w:val="sr-Cyrl-RS"/>
        </w:rPr>
        <w:t>субјектима</w:t>
      </w:r>
      <w:r w:rsidR="00E3273F">
        <w:rPr>
          <w:lang w:val="sr-Cyrl-RS"/>
        </w:rPr>
        <w:t>, јер је обавеза надлежног органа да објављује</w:t>
      </w:r>
      <w:r w:rsidR="00E3273F">
        <w:t xml:space="preserve"> </w:t>
      </w:r>
      <w:proofErr w:type="spellStart"/>
      <w:r w:rsidR="00E3273F">
        <w:t>релевантне</w:t>
      </w:r>
      <w:proofErr w:type="spellEnd"/>
      <w:r w:rsidR="00E3273F">
        <w:t xml:space="preserve"> </w:t>
      </w:r>
      <w:proofErr w:type="spellStart"/>
      <w:r w:rsidR="00E3273F">
        <w:t>информације</w:t>
      </w:r>
      <w:proofErr w:type="spellEnd"/>
      <w:r w:rsidR="00E3273F">
        <w:t xml:space="preserve"> о </w:t>
      </w:r>
      <w:proofErr w:type="spellStart"/>
      <w:r w:rsidR="00E3273F">
        <w:t>организацији</w:t>
      </w:r>
      <w:proofErr w:type="spellEnd"/>
      <w:r w:rsidR="00E3273F">
        <w:t xml:space="preserve"> и </w:t>
      </w:r>
      <w:proofErr w:type="spellStart"/>
      <w:r w:rsidR="00E3273F">
        <w:t>спровођењу</w:t>
      </w:r>
      <w:proofErr w:type="spellEnd"/>
      <w:r w:rsidR="00E3273F">
        <w:t xml:space="preserve"> </w:t>
      </w:r>
      <w:r w:rsidR="00E3273F">
        <w:rPr>
          <w:lang w:val="sr-Cyrl-RS"/>
        </w:rPr>
        <w:t>службених</w:t>
      </w:r>
      <w:r w:rsidR="00E3273F">
        <w:t xml:space="preserve"> </w:t>
      </w:r>
      <w:proofErr w:type="spellStart"/>
      <w:r w:rsidR="00E3273F">
        <w:t>контрола</w:t>
      </w:r>
      <w:proofErr w:type="spellEnd"/>
      <w:r w:rsidR="00E3273F">
        <w:t xml:space="preserve"> </w:t>
      </w:r>
      <w:proofErr w:type="spellStart"/>
      <w:r w:rsidR="00E3273F">
        <w:t>најмање</w:t>
      </w:r>
      <w:proofErr w:type="spellEnd"/>
      <w:r w:rsidR="00E3273F">
        <w:t xml:space="preserve"> </w:t>
      </w:r>
      <w:proofErr w:type="spellStart"/>
      <w:r w:rsidR="00E3273F">
        <w:t>једном</w:t>
      </w:r>
      <w:proofErr w:type="spellEnd"/>
      <w:r w:rsidR="00E3273F">
        <w:t xml:space="preserve"> </w:t>
      </w:r>
      <w:proofErr w:type="spellStart"/>
      <w:r w:rsidR="00E3273F">
        <w:t>годишње</w:t>
      </w:r>
      <w:proofErr w:type="spellEnd"/>
      <w:r w:rsidR="00E3273F">
        <w:rPr>
          <w:lang w:val="sr-Cyrl-RS"/>
        </w:rPr>
        <w:t>;</w:t>
      </w:r>
    </w:p>
    <w:p w14:paraId="424133D1" w14:textId="727DBF79" w:rsidR="008F2876" w:rsidRDefault="002E772A" w:rsidP="008F2876">
      <w:pPr>
        <w:ind w:firstLine="1440"/>
        <w:rPr>
          <w:lang w:val="sr-Cyrl-RS"/>
        </w:rPr>
      </w:pPr>
      <w:r>
        <w:rPr>
          <w:lang w:val="sr-Cyrl-RS"/>
        </w:rPr>
        <w:t>6</w:t>
      </w:r>
      <w:r w:rsidR="008F2876">
        <w:rPr>
          <w:lang w:val="sr-Cyrl-RS"/>
        </w:rPr>
        <w:t xml:space="preserve">) </w:t>
      </w:r>
      <w:r w:rsidR="008F2876" w:rsidRPr="008F2876">
        <w:rPr>
          <w:i/>
          <w:lang w:val="sr-Cyrl-RS"/>
        </w:rPr>
        <w:t>у</w:t>
      </w:r>
      <w:r w:rsidR="00E3273F" w:rsidRPr="008F2876">
        <w:rPr>
          <w:i/>
          <w:lang w:val="sr-Cyrl-RS"/>
        </w:rPr>
        <w:t>слове за трајна</w:t>
      </w:r>
      <w:r w:rsidR="008F2876" w:rsidRPr="008F2876">
        <w:rPr>
          <w:i/>
          <w:lang w:val="sr-Cyrl-RS"/>
        </w:rPr>
        <w:t xml:space="preserve"> и привремена одступања од обавезне акредитације службених лабораторија</w:t>
      </w:r>
      <w:r w:rsidR="008F2876" w:rsidRPr="0000105D">
        <w:rPr>
          <w:lang w:val="sr-Cyrl-RS"/>
        </w:rPr>
        <w:t xml:space="preserve"> </w:t>
      </w:r>
      <w:r w:rsidR="00E3273F" w:rsidRPr="0000105D">
        <w:rPr>
          <w:lang w:val="sr-Cyrl-RS"/>
        </w:rPr>
        <w:t>(нпр. трихинела у месу</w:t>
      </w:r>
      <w:r w:rsidR="008F2876">
        <w:rPr>
          <w:lang w:val="sr-Cyrl-RS"/>
        </w:rPr>
        <w:t xml:space="preserve">, као трајно или </w:t>
      </w:r>
      <w:r w:rsidR="00E3273F">
        <w:rPr>
          <w:lang w:val="sr-Cyrl-RS"/>
        </w:rPr>
        <w:t>нпр.</w:t>
      </w:r>
      <w:r w:rsidR="00E3273F" w:rsidRPr="0000105D">
        <w:rPr>
          <w:lang w:val="sr-Cyrl-RS"/>
        </w:rPr>
        <w:t xml:space="preserve"> ванредне ситуације</w:t>
      </w:r>
      <w:r w:rsidR="00E3273F">
        <w:rPr>
          <w:lang w:val="sr-Cyrl-RS"/>
        </w:rPr>
        <w:t xml:space="preserve"> или нова метода</w:t>
      </w:r>
      <w:r w:rsidR="008F2876">
        <w:rPr>
          <w:lang w:val="sr-Cyrl-RS"/>
        </w:rPr>
        <w:t xml:space="preserve"> као привремено одступање</w:t>
      </w:r>
      <w:r w:rsidR="00E3273F">
        <w:rPr>
          <w:lang w:val="sr-Cyrl-RS"/>
        </w:rPr>
        <w:t>);</w:t>
      </w:r>
    </w:p>
    <w:p w14:paraId="5053A2C4" w14:textId="4BCFCA69" w:rsidR="008F2876" w:rsidRDefault="002E772A" w:rsidP="008F2876">
      <w:pPr>
        <w:ind w:firstLine="1440"/>
        <w:rPr>
          <w:lang w:val="sr-Cyrl-RS"/>
        </w:rPr>
      </w:pPr>
      <w:r>
        <w:rPr>
          <w:lang w:val="sr-Cyrl-RS"/>
        </w:rPr>
        <w:t>7</w:t>
      </w:r>
      <w:r w:rsidR="008F2876">
        <w:rPr>
          <w:lang w:val="sr-Cyrl-RS"/>
        </w:rPr>
        <w:t>)</w:t>
      </w:r>
      <w:r w:rsidR="00E3273F">
        <w:rPr>
          <w:lang w:val="sr-Cyrl-RS"/>
        </w:rPr>
        <w:t xml:space="preserve"> </w:t>
      </w:r>
      <w:r w:rsidR="008F2876" w:rsidRPr="008F2876">
        <w:rPr>
          <w:i/>
          <w:lang w:val="sr-Cyrl-RS"/>
        </w:rPr>
        <w:t>к</w:t>
      </w:r>
      <w:r w:rsidR="00E3273F" w:rsidRPr="008F2876">
        <w:rPr>
          <w:i/>
          <w:lang w:val="sr-Cyrl-RS"/>
        </w:rPr>
        <w:t>аскадн</w:t>
      </w:r>
      <w:r w:rsidR="008F2876" w:rsidRPr="008F2876">
        <w:rPr>
          <w:i/>
          <w:lang w:val="sr-Cyrl-RS"/>
        </w:rPr>
        <w:t>и</w:t>
      </w:r>
      <w:r w:rsidR="00E3273F" w:rsidRPr="008F2876">
        <w:rPr>
          <w:i/>
          <w:lang w:val="sr-Cyrl-RS"/>
        </w:rPr>
        <w:t xml:space="preserve"> избор метода</w:t>
      </w:r>
      <w:r w:rsidR="00E3273F" w:rsidRPr="00FB7F2A">
        <w:rPr>
          <w:lang w:val="sr-Cyrl-RS"/>
        </w:rPr>
        <w:t xml:space="preserve"> које се користе за узорковање,</w:t>
      </w:r>
      <w:r w:rsidR="00E3273F">
        <w:rPr>
          <w:lang w:val="sr-Cyrl-RS"/>
        </w:rPr>
        <w:t xml:space="preserve"> </w:t>
      </w:r>
      <w:r w:rsidR="00B8094B" w:rsidRPr="00B8094B">
        <w:rPr>
          <w:lang w:val="sr-Cyrl-RS"/>
        </w:rPr>
        <w:t>испитивање</w:t>
      </w:r>
      <w:r w:rsidR="00356A06" w:rsidRPr="00B8094B">
        <w:rPr>
          <w:lang w:val="sr-Cyrl-RS"/>
        </w:rPr>
        <w:t xml:space="preserve"> </w:t>
      </w:r>
      <w:r w:rsidR="00E3273F" w:rsidRPr="00B8094B">
        <w:rPr>
          <w:lang w:val="sr-Cyrl-RS"/>
        </w:rPr>
        <w:t>и дијагно</w:t>
      </w:r>
      <w:r w:rsidR="00356A06" w:rsidRPr="00B8094B">
        <w:rPr>
          <w:lang w:val="sr-Cyrl-RS"/>
        </w:rPr>
        <w:t>стику</w:t>
      </w:r>
      <w:r w:rsidR="008F2876">
        <w:rPr>
          <w:lang w:val="sr-Cyrl-RS"/>
        </w:rPr>
        <w:t>;</w:t>
      </w:r>
    </w:p>
    <w:p w14:paraId="7EE2EE55" w14:textId="6F8CCC61" w:rsidR="008F2876" w:rsidRDefault="002E772A" w:rsidP="008F2876">
      <w:pPr>
        <w:ind w:firstLine="1440"/>
        <w:rPr>
          <w:lang w:val="sr-Cyrl-RS"/>
        </w:rPr>
      </w:pPr>
      <w:r>
        <w:rPr>
          <w:lang w:val="sr-Cyrl-RS"/>
        </w:rPr>
        <w:t>8</w:t>
      </w:r>
      <w:r w:rsidR="008F2876">
        <w:rPr>
          <w:lang w:val="sr-Cyrl-RS"/>
        </w:rPr>
        <w:t>)</w:t>
      </w:r>
      <w:r w:rsidR="00E3273F">
        <w:rPr>
          <w:lang w:val="sr-Cyrl-RS"/>
        </w:rPr>
        <w:t xml:space="preserve"> </w:t>
      </w:r>
      <w:r w:rsidR="008F2876" w:rsidRPr="008F2876">
        <w:rPr>
          <w:i/>
          <w:lang w:val="sr-Cyrl-RS"/>
        </w:rPr>
        <w:t xml:space="preserve">систем контроле увоза </w:t>
      </w:r>
      <w:r w:rsidR="00E3273F" w:rsidRPr="008F2876">
        <w:rPr>
          <w:i/>
          <w:lang w:val="sr-Cyrl-RS"/>
        </w:rPr>
        <w:t>је више заснован на ризику и циљан</w:t>
      </w:r>
      <w:r w:rsidR="00E3273F">
        <w:rPr>
          <w:lang w:val="sr-Cyrl-RS"/>
        </w:rPr>
        <w:t>, с</w:t>
      </w:r>
      <w:r w:rsidR="00E3273F" w:rsidRPr="00FB7F2A">
        <w:rPr>
          <w:lang w:val="sr-Cyrl-RS"/>
        </w:rPr>
        <w:t xml:space="preserve">тога је мање оптерећујући и за надлежне органе и за </w:t>
      </w:r>
      <w:r w:rsidR="00356A06">
        <w:rPr>
          <w:lang w:val="sr-Cyrl-RS"/>
        </w:rPr>
        <w:t>субјекте</w:t>
      </w:r>
      <w:r w:rsidR="00E3273F" w:rsidRPr="00FB7F2A">
        <w:rPr>
          <w:lang w:val="sr-Cyrl-RS"/>
        </w:rPr>
        <w:t>.</w:t>
      </w:r>
      <w:r w:rsidR="00E3273F" w:rsidRPr="00886BF4">
        <w:rPr>
          <w:lang w:val="sr-Cyrl-RS"/>
        </w:rPr>
        <w:t xml:space="preserve"> </w:t>
      </w:r>
      <w:r w:rsidR="00E3273F" w:rsidRPr="00FB7F2A">
        <w:rPr>
          <w:lang w:val="sr-Cyrl-RS"/>
        </w:rPr>
        <w:t xml:space="preserve">Све пошиљке </w:t>
      </w:r>
      <w:r w:rsidR="00E3273F">
        <w:rPr>
          <w:lang w:val="sr-Cyrl-RS"/>
        </w:rPr>
        <w:t>на граници</w:t>
      </w:r>
      <w:r w:rsidR="00E3273F" w:rsidRPr="00FB7F2A">
        <w:rPr>
          <w:lang w:val="sr-Cyrl-RS"/>
        </w:rPr>
        <w:t xml:space="preserve"> морају проћи проверу докумената</w:t>
      </w:r>
      <w:r w:rsidR="00E3273F">
        <w:rPr>
          <w:lang w:val="sr-Cyrl-RS"/>
        </w:rPr>
        <w:t>, а п</w:t>
      </w:r>
      <w:r w:rsidR="00E3273F" w:rsidRPr="00FB7F2A">
        <w:rPr>
          <w:lang w:val="sr-Cyrl-RS"/>
        </w:rPr>
        <w:t>ровера идентитета и физичке провере се спроводе учесталошћу која зависи од ризика повезаног са одређеним животињама или робом</w:t>
      </w:r>
      <w:r w:rsidR="00E3273F">
        <w:rPr>
          <w:lang w:val="sr-Cyrl-RS"/>
        </w:rPr>
        <w:t>, при чему је у</w:t>
      </w:r>
      <w:r w:rsidR="00E3273F" w:rsidRPr="00FB7F2A">
        <w:rPr>
          <w:lang w:val="sr-Cyrl-RS"/>
        </w:rPr>
        <w:t xml:space="preserve">тврђена </w:t>
      </w:r>
      <w:r w:rsidR="00E3273F">
        <w:rPr>
          <w:lang w:val="sr-Cyrl-RS"/>
        </w:rPr>
        <w:t>и</w:t>
      </w:r>
      <w:r w:rsidR="00E3273F" w:rsidRPr="00FB7F2A">
        <w:rPr>
          <w:lang w:val="sr-Cyrl-RS"/>
        </w:rPr>
        <w:t xml:space="preserve"> листа животиња и робе која подлеже систематским контролама на граници</w:t>
      </w:r>
      <w:r w:rsidR="00E3273F">
        <w:rPr>
          <w:lang w:val="sr-Cyrl-RS"/>
        </w:rPr>
        <w:t>;</w:t>
      </w:r>
    </w:p>
    <w:p w14:paraId="105266F2" w14:textId="4D88C5F5" w:rsidR="008F2876" w:rsidRDefault="002E772A" w:rsidP="008F2876">
      <w:pPr>
        <w:ind w:firstLine="1440"/>
        <w:rPr>
          <w:lang w:val="sr-Cyrl-RS"/>
        </w:rPr>
      </w:pPr>
      <w:r>
        <w:rPr>
          <w:lang w:val="sr-Cyrl-RS"/>
        </w:rPr>
        <w:t>9</w:t>
      </w:r>
      <w:r w:rsidR="008F2876">
        <w:rPr>
          <w:lang w:val="sr-Cyrl-RS"/>
        </w:rPr>
        <w:t>)</w:t>
      </w:r>
      <w:r w:rsidR="00E3273F">
        <w:rPr>
          <w:lang w:val="sr-Cyrl-RS"/>
        </w:rPr>
        <w:t xml:space="preserve"> </w:t>
      </w:r>
      <w:r w:rsidR="008F2876" w:rsidRPr="008F2876">
        <w:rPr>
          <w:i/>
          <w:lang w:val="sr-Cyrl-RS"/>
        </w:rPr>
        <w:t>ј</w:t>
      </w:r>
      <w:r w:rsidR="00E3273F" w:rsidRPr="008F2876">
        <w:rPr>
          <w:i/>
          <w:lang w:val="sr-Cyrl-RS"/>
        </w:rPr>
        <w:t xml:space="preserve">единствен и хармонизован оквир </w:t>
      </w:r>
      <w:r w:rsidR="008F2876" w:rsidRPr="008F2876">
        <w:rPr>
          <w:i/>
          <w:lang w:val="sr-Cyrl-RS"/>
        </w:rPr>
        <w:t>за службену сертификацију</w:t>
      </w:r>
      <w:r w:rsidR="008F2876" w:rsidRPr="00AA76F8">
        <w:rPr>
          <w:lang w:val="sr-Cyrl-RS"/>
        </w:rPr>
        <w:t xml:space="preserve"> </w:t>
      </w:r>
      <w:r w:rsidR="00E3273F">
        <w:rPr>
          <w:lang w:val="sr-Cyrl-RS"/>
        </w:rPr>
        <w:t xml:space="preserve">који се </w:t>
      </w:r>
      <w:r w:rsidR="00E3273F" w:rsidRPr="00FB7F2A">
        <w:rPr>
          <w:lang w:val="sr-Cyrl-RS"/>
        </w:rPr>
        <w:t>примењуј</w:t>
      </w:r>
      <w:r w:rsidR="00E3273F">
        <w:rPr>
          <w:lang w:val="sr-Cyrl-RS"/>
        </w:rPr>
        <w:t>е и</w:t>
      </w:r>
      <w:r w:rsidR="00E3273F" w:rsidRPr="00FB7F2A">
        <w:rPr>
          <w:lang w:val="sr-Cyrl-RS"/>
        </w:rPr>
        <w:t xml:space="preserve"> на сертификацију за извоз</w:t>
      </w:r>
      <w:r w:rsidR="00D26CF2">
        <w:rPr>
          <w:lang w:val="sr-Cyrl-RS"/>
        </w:rPr>
        <w:t xml:space="preserve"> </w:t>
      </w:r>
      <w:r w:rsidR="00C47298">
        <w:rPr>
          <w:lang w:val="sr-Cyrl-RS"/>
        </w:rPr>
        <w:t>–</w:t>
      </w:r>
      <w:r w:rsidR="00E3273F">
        <w:rPr>
          <w:lang w:val="sr-Cyrl-RS"/>
        </w:rPr>
        <w:t xml:space="preserve"> </w:t>
      </w:r>
      <w:r w:rsidR="00E3273F" w:rsidRPr="00FB7F2A">
        <w:rPr>
          <w:lang w:val="sr-Cyrl-RS"/>
        </w:rPr>
        <w:t xml:space="preserve">надлежни органи издају </w:t>
      </w:r>
      <w:r w:rsidR="00E3273F">
        <w:rPr>
          <w:lang w:val="sr-Cyrl-RS"/>
        </w:rPr>
        <w:t>службене</w:t>
      </w:r>
      <w:r w:rsidR="00E3273F" w:rsidRPr="00FB7F2A">
        <w:rPr>
          <w:lang w:val="sr-Cyrl-RS"/>
        </w:rPr>
        <w:t xml:space="preserve"> сертификате и именују службенике за сертификацију који морају бити непристрасни, без сукоба интереса и </w:t>
      </w:r>
      <w:r w:rsidR="008F2876">
        <w:rPr>
          <w:lang w:val="sr-Cyrl-RS"/>
        </w:rPr>
        <w:t xml:space="preserve">адекватно </w:t>
      </w:r>
      <w:r>
        <w:rPr>
          <w:lang w:val="sr-Cyrl-RS"/>
        </w:rPr>
        <w:t>едуковани.</w:t>
      </w:r>
    </w:p>
    <w:p w14:paraId="20B16D3E" w14:textId="77777777" w:rsidR="00F706FE" w:rsidRPr="00D26CF2" w:rsidRDefault="00F706FE" w:rsidP="007C1794">
      <w:pPr>
        <w:rPr>
          <w:rFonts w:eastAsia="Calibri"/>
          <w:sz w:val="16"/>
          <w:szCs w:val="16"/>
          <w:lang w:val="sr-Cyrl-RS"/>
        </w:rPr>
      </w:pPr>
    </w:p>
    <w:p w14:paraId="77A2D3F7" w14:textId="77777777" w:rsidR="00335C9C" w:rsidRDefault="00254BB9" w:rsidP="00D26CF2">
      <w:pPr>
        <w:ind w:firstLine="1440"/>
        <w:rPr>
          <w:b/>
          <w:lang w:val="sr-Cyrl-RS"/>
        </w:rPr>
      </w:pPr>
      <w:r w:rsidRPr="001E3D83">
        <w:rPr>
          <w:b/>
          <w:lang w:val="sr-Cyrl-RS"/>
        </w:rPr>
        <w:t>3. Циљеви који треба да се постигну доношењем Закона</w:t>
      </w:r>
    </w:p>
    <w:p w14:paraId="04E79F56" w14:textId="77777777" w:rsidR="00335C9C" w:rsidRDefault="00335C9C" w:rsidP="00D26CF2">
      <w:pPr>
        <w:ind w:firstLine="1440"/>
      </w:pPr>
      <w:r>
        <w:rPr>
          <w:lang w:val="sr-Cyrl-RS"/>
        </w:rPr>
        <w:t>Ш</w:t>
      </w:r>
      <w:proofErr w:type="spellStart"/>
      <w:r>
        <w:t>иром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признат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најбоље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rPr>
          <w:lang w:val="sr-Cyrl-RS"/>
        </w:rPr>
        <w:t>, п</w:t>
      </w:r>
      <w:proofErr w:type="spellStart"/>
      <w:r>
        <w:t>равила</w:t>
      </w:r>
      <w:proofErr w:type="spellEnd"/>
      <w:r>
        <w:t xml:space="preserve"> Е</w:t>
      </w:r>
      <w:r>
        <w:rPr>
          <w:lang w:val="sr-Cyrl-RS"/>
        </w:rPr>
        <w:t>вропске уније</w:t>
      </w:r>
      <w:r>
        <w:t xml:space="preserve"> о </w:t>
      </w:r>
      <w:r>
        <w:rPr>
          <w:lang w:val="sr-Cyrl-RS"/>
        </w:rPr>
        <w:t xml:space="preserve">службеним </w:t>
      </w:r>
      <w:proofErr w:type="spellStart"/>
      <w:r>
        <w:t>контрол</w:t>
      </w:r>
      <w:proofErr w:type="spellEnd"/>
      <w:r>
        <w:rPr>
          <w:lang w:val="sr-Cyrl-RS"/>
        </w:rPr>
        <w:t xml:space="preserve">ама представљају и </w:t>
      </w:r>
      <w:proofErr w:type="spellStart"/>
      <w:r>
        <w:t>кључни</w:t>
      </w:r>
      <w:proofErr w:type="spellEnd"/>
      <w:r>
        <w:t xml:space="preserve"> </w:t>
      </w:r>
      <w:proofErr w:type="spellStart"/>
      <w:r>
        <w:t>елемент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пољопривредно-прехрамбеним</w:t>
      </w:r>
      <w:proofErr w:type="spellEnd"/>
      <w:r>
        <w:t xml:space="preserve"> </w:t>
      </w:r>
      <w:proofErr w:type="spellStart"/>
      <w:r>
        <w:t>ланцем</w:t>
      </w:r>
      <w:proofErr w:type="spellEnd"/>
      <w:r>
        <w:t xml:space="preserve"> у </w:t>
      </w:r>
      <w:proofErr w:type="spellStart"/>
      <w:r>
        <w:t>Европи</w:t>
      </w:r>
      <w:proofErr w:type="spellEnd"/>
      <w:r>
        <w:t>.</w:t>
      </w:r>
    </w:p>
    <w:p w14:paraId="35F90D23" w14:textId="450C5FEF" w:rsidR="00335C9C" w:rsidRDefault="00335C9C" w:rsidP="00335C9C">
      <w:pPr>
        <w:ind w:firstLine="1440"/>
        <w:rPr>
          <w:rFonts w:eastAsia="Calibri"/>
        </w:rPr>
      </w:pPr>
      <w:r>
        <w:rPr>
          <w:lang w:val="sr-Cyrl-RS"/>
        </w:rPr>
        <w:t>Због тога, ц</w:t>
      </w:r>
      <w:r w:rsidR="00A80D46" w:rsidRPr="00C01C01">
        <w:rPr>
          <w:lang w:val="sr-Cyrl-RS"/>
        </w:rPr>
        <w:t xml:space="preserve">иљ доношења Закона о </w:t>
      </w:r>
      <w:r>
        <w:rPr>
          <w:lang w:val="sr-Cyrl-RS"/>
        </w:rPr>
        <w:t xml:space="preserve">службеним контролама није само </w:t>
      </w:r>
      <w:r w:rsidR="00A80D46" w:rsidRPr="00C01C01">
        <w:rPr>
          <w:lang w:val="sr-Cyrl-RS"/>
        </w:rPr>
        <w:t>усаглашавање са правним тековинама Европске уније</w:t>
      </w:r>
      <w:r>
        <w:rPr>
          <w:lang w:val="sr-Cyrl-RS"/>
        </w:rPr>
        <w:t xml:space="preserve">, већ и </w:t>
      </w:r>
      <w:proofErr w:type="spellStart"/>
      <w:r>
        <w:rPr>
          <w:rFonts w:eastAsia="Calibri"/>
        </w:rPr>
        <w:t>успостављање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усклађене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организације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службених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контрола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других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службених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активности</w:t>
      </w:r>
      <w:proofErr w:type="spellEnd"/>
      <w:r>
        <w:rPr>
          <w:rFonts w:eastAsia="Calibri"/>
        </w:rPr>
        <w:t xml:space="preserve"> у </w:t>
      </w:r>
      <w:proofErr w:type="spellStart"/>
      <w:r>
        <w:rPr>
          <w:rFonts w:eastAsia="Calibri"/>
        </w:rPr>
        <w:t>пољопривредно-прехрамбеном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ланцу</w:t>
      </w:r>
      <w:proofErr w:type="spellEnd"/>
      <w:r w:rsidR="00436C7A">
        <w:rPr>
          <w:rFonts w:eastAsia="Calibri"/>
          <w:lang w:val="sr-Cyrl-RS"/>
        </w:rPr>
        <w:t xml:space="preserve"> у Републици Србији, као </w:t>
      </w:r>
      <w:r w:rsidR="00436C7A" w:rsidRPr="00E718CE">
        <w:rPr>
          <w:lang w:val="sr-Cyrl-CS"/>
        </w:rPr>
        <w:t xml:space="preserve">препознатљивог система контроле </w:t>
      </w:r>
      <w:r w:rsidR="00436C7A">
        <w:rPr>
          <w:lang w:val="sr-Cyrl-CS"/>
        </w:rPr>
        <w:t>чиме се</w:t>
      </w:r>
      <w:r w:rsidR="00436C7A" w:rsidRPr="00E718CE">
        <w:rPr>
          <w:lang w:val="sr-Cyrl-CS"/>
        </w:rPr>
        <w:t xml:space="preserve"> омогућ</w:t>
      </w:r>
      <w:r w:rsidR="00436C7A">
        <w:rPr>
          <w:lang w:val="sr-Cyrl-CS"/>
        </w:rPr>
        <w:t xml:space="preserve">ава </w:t>
      </w:r>
      <w:r w:rsidR="00436C7A" w:rsidRPr="00E718CE">
        <w:rPr>
          <w:lang w:val="sr-Cyrl-CS"/>
        </w:rPr>
        <w:t>проширење листе производа који се могу пласирати и на тржиште не само земаља Европске</w:t>
      </w:r>
      <w:r w:rsidR="00436C7A">
        <w:rPr>
          <w:lang w:val="sr-Cyrl-CS"/>
        </w:rPr>
        <w:t xml:space="preserve"> уније</w:t>
      </w:r>
      <w:r w:rsidR="000F64C5">
        <w:rPr>
          <w:lang w:val="sr-Cyrl-CS"/>
        </w:rPr>
        <w:t>,</w:t>
      </w:r>
      <w:r w:rsidR="00436C7A">
        <w:rPr>
          <w:lang w:val="sr-Cyrl-CS"/>
        </w:rPr>
        <w:t xml:space="preserve"> већ и широм света</w:t>
      </w:r>
      <w:r>
        <w:rPr>
          <w:rFonts w:eastAsia="Calibri"/>
        </w:rPr>
        <w:t>.</w:t>
      </w:r>
    </w:p>
    <w:p w14:paraId="6B79B9DD" w14:textId="37DC3777" w:rsidR="00356A06" w:rsidRPr="00D26CF2" w:rsidRDefault="00356A06" w:rsidP="00436C7A">
      <w:pPr>
        <w:rPr>
          <w:sz w:val="16"/>
          <w:szCs w:val="16"/>
          <w:lang w:val="sr-Cyrl-RS"/>
        </w:rPr>
      </w:pPr>
    </w:p>
    <w:p w14:paraId="54A7239E" w14:textId="77777777" w:rsidR="00436C7A" w:rsidRDefault="00436C7A" w:rsidP="00D26CF2">
      <w:pPr>
        <w:ind w:firstLine="1440"/>
        <w:rPr>
          <w:b/>
          <w:lang w:val="sr-Cyrl-RS"/>
        </w:rPr>
      </w:pPr>
      <w:r>
        <w:rPr>
          <w:b/>
          <w:lang w:val="sr-Cyrl-RS"/>
        </w:rPr>
        <w:t>4. Ефекти доношења Закона</w:t>
      </w:r>
    </w:p>
    <w:p w14:paraId="09B52E0B" w14:textId="3F238CC4" w:rsidR="00436C7A" w:rsidRDefault="00436C7A" w:rsidP="00D26CF2">
      <w:pPr>
        <w:tabs>
          <w:tab w:val="left" w:pos="0"/>
        </w:tabs>
        <w:ind w:firstLine="1440"/>
        <w:contextualSpacing/>
        <w:rPr>
          <w:rFonts w:eastAsia="Calibri"/>
          <w:lang w:val="sr-Cyrl-RS"/>
        </w:rPr>
      </w:pPr>
      <w:r>
        <w:rPr>
          <w:rFonts w:eastAsia="Calibri"/>
          <w:lang w:val="sr-Cyrl-RS"/>
        </w:rPr>
        <w:t>Доношењем закона</w:t>
      </w:r>
      <w:r w:rsidR="00356A0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 xml:space="preserve">и подзаконских аката, домаће право ће се у областима </w:t>
      </w:r>
      <w:r w:rsidR="0069223A">
        <w:rPr>
          <w:rFonts w:eastAsia="Calibri"/>
          <w:lang w:val="sr-Cyrl-RS"/>
        </w:rPr>
        <w:t>на које се примењује</w:t>
      </w:r>
      <w:r>
        <w:rPr>
          <w:rFonts w:eastAsia="Calibri"/>
          <w:lang w:val="sr-Cyrl-RS"/>
        </w:rPr>
        <w:t xml:space="preserve"> овај закон усагласити са релевантним прописима Европске уније, чиме ће се омогућити бржи прекогранични промет животиња и роба. </w:t>
      </w:r>
    </w:p>
    <w:p w14:paraId="06B4188B" w14:textId="6824667C" w:rsidR="00436C7A" w:rsidRDefault="00436C7A" w:rsidP="00436C7A">
      <w:pPr>
        <w:tabs>
          <w:tab w:val="left" w:pos="0"/>
        </w:tabs>
        <w:ind w:firstLine="1440"/>
        <w:contextualSpacing/>
        <w:rPr>
          <w:rFonts w:eastAsia="Calibri"/>
          <w:noProof/>
          <w:lang w:val="sr-Cyrl-RS"/>
        </w:rPr>
      </w:pPr>
      <w:r>
        <w:rPr>
          <w:rFonts w:eastAsia="Calibri"/>
          <w:lang w:val="sr-Cyrl-RS"/>
        </w:rPr>
        <w:t>Доношење закона допринеће</w:t>
      </w:r>
      <w:r w:rsidRPr="009F7AD0">
        <w:rPr>
          <w:rFonts w:eastAsia="Calibri"/>
          <w:lang w:val="sr-Cyrl-RS"/>
        </w:rPr>
        <w:t xml:space="preserve"> и испуњавању </w:t>
      </w:r>
      <w:r>
        <w:rPr>
          <w:rFonts w:eastAsia="Calibri"/>
          <w:lang w:val="sr-Cyrl-RS"/>
        </w:rPr>
        <w:t>М</w:t>
      </w:r>
      <w:r w:rsidRPr="009F7AD0">
        <w:rPr>
          <w:rFonts w:eastAsia="Calibri"/>
          <w:lang w:val="sr-Cyrl-RS"/>
        </w:rPr>
        <w:t>ерила 1 за отварање преговора</w:t>
      </w:r>
      <w:r>
        <w:rPr>
          <w:rFonts w:eastAsia="Calibri"/>
          <w:lang w:val="sr-Cyrl-RS"/>
        </w:rPr>
        <w:t xml:space="preserve"> </w:t>
      </w:r>
      <w:r w:rsidRPr="009F7AD0">
        <w:rPr>
          <w:rFonts w:eastAsia="Calibri"/>
          <w:lang w:val="sr-Cyrl-RS"/>
        </w:rPr>
        <w:t xml:space="preserve">у Поглављу 12 </w:t>
      </w:r>
      <w:r w:rsidR="00C47298">
        <w:rPr>
          <w:rFonts w:eastAsia="Calibri"/>
          <w:lang w:val="sr-Cyrl-RS"/>
        </w:rPr>
        <w:t>–</w:t>
      </w:r>
      <w:r w:rsidRPr="009F7AD0">
        <w:rPr>
          <w:rFonts w:eastAsia="Calibri"/>
          <w:lang w:val="sr-Cyrl-RS"/>
        </w:rPr>
        <w:t xml:space="preserve"> Безбедност хране, ветеринарска и фитосанитарна политика и испуњавању услова за отварање Кластера 5 </w:t>
      </w:r>
      <w:r w:rsidR="00C47298">
        <w:rPr>
          <w:rFonts w:eastAsia="Calibri"/>
          <w:lang w:val="sr-Cyrl-RS"/>
        </w:rPr>
        <w:t>–</w:t>
      </w:r>
      <w:r w:rsidRPr="009F7AD0">
        <w:rPr>
          <w:rFonts w:eastAsia="Calibri"/>
          <w:lang w:val="sr-Cyrl-RS"/>
        </w:rPr>
        <w:t xml:space="preserve"> Ресурси, пољопривреда и кохезија.</w:t>
      </w:r>
      <w:r>
        <w:rPr>
          <w:rFonts w:eastAsia="Calibri"/>
          <w:lang w:val="sr-Cyrl-RS"/>
        </w:rPr>
        <w:t xml:space="preserve"> </w:t>
      </w:r>
      <w:r w:rsidRPr="009F7AD0">
        <w:rPr>
          <w:rFonts w:eastAsia="Calibri"/>
          <w:lang w:val="sr-Cyrl-RS"/>
        </w:rPr>
        <w:t>Мерило 1</w:t>
      </w:r>
      <w:r>
        <w:rPr>
          <w:rFonts w:eastAsia="Calibri"/>
          <w:lang w:val="sr-Cyrl-RS"/>
        </w:rPr>
        <w:t xml:space="preserve"> </w:t>
      </w:r>
      <w:r w:rsidRPr="009F7AD0">
        <w:rPr>
          <w:rFonts w:eastAsia="Calibri"/>
          <w:lang w:val="sr-Cyrl-RS"/>
        </w:rPr>
        <w:t xml:space="preserve">за отварање преговора у Поглављу 12 представља и део Реформске </w:t>
      </w:r>
      <w:r>
        <w:rPr>
          <w:rFonts w:eastAsia="Calibri"/>
          <w:lang w:val="sr-Cyrl-RS"/>
        </w:rPr>
        <w:t>а</w:t>
      </w:r>
      <w:r w:rsidRPr="009F7AD0">
        <w:rPr>
          <w:rFonts w:eastAsia="Calibri"/>
          <w:lang w:val="sr-Cyrl-RS"/>
        </w:rPr>
        <w:t xml:space="preserve">генде која се припрема на основу Плана раста за Западни Балкан (Стуб 3 </w:t>
      </w:r>
      <w:r w:rsidR="00C47298">
        <w:rPr>
          <w:rFonts w:eastAsia="Calibri"/>
          <w:lang w:val="sr-Cyrl-RS"/>
        </w:rPr>
        <w:t>–</w:t>
      </w:r>
      <w:r w:rsidRPr="009F7AD0">
        <w:rPr>
          <w:rFonts w:eastAsia="Calibri"/>
          <w:lang w:val="sr-Cyrl-RS"/>
        </w:rPr>
        <w:t xml:space="preserve"> Убрзање фундаменталних реформи</w:t>
      </w:r>
      <w:r>
        <w:rPr>
          <w:rFonts w:eastAsia="Calibri"/>
          <w:lang w:val="sr-Cyrl-RS"/>
        </w:rPr>
        <w:t xml:space="preserve">). </w:t>
      </w:r>
    </w:p>
    <w:p w14:paraId="5ADE38A0" w14:textId="7D94FECC" w:rsidR="00254BB9" w:rsidRPr="00D26CF2" w:rsidRDefault="00254BB9" w:rsidP="007C1794">
      <w:pPr>
        <w:tabs>
          <w:tab w:val="left" w:pos="0"/>
        </w:tabs>
        <w:contextualSpacing/>
        <w:rPr>
          <w:rFonts w:eastAsia="Calibri"/>
          <w:sz w:val="16"/>
          <w:szCs w:val="16"/>
          <w:lang w:val="sr-Cyrl-RS"/>
        </w:rPr>
      </w:pPr>
    </w:p>
    <w:p w14:paraId="1A2F25E6" w14:textId="77777777" w:rsidR="00254BB9" w:rsidRDefault="00254BB9" w:rsidP="00D26CF2">
      <w:pPr>
        <w:ind w:firstLine="1440"/>
        <w:rPr>
          <w:b/>
          <w:lang w:val="sr-Cyrl-RS"/>
        </w:rPr>
      </w:pPr>
      <w:r>
        <w:rPr>
          <w:b/>
          <w:lang w:val="sr-Cyrl-RS"/>
        </w:rPr>
        <w:t>5. Трошкови које ће примена Закона изазвати грађанима и привреди</w:t>
      </w:r>
    </w:p>
    <w:p w14:paraId="3D9B504C" w14:textId="273F9EE1" w:rsidR="00436C7A" w:rsidRDefault="00436C7A" w:rsidP="00D26CF2">
      <w:pPr>
        <w:tabs>
          <w:tab w:val="left" w:pos="0"/>
        </w:tabs>
        <w:ind w:firstLine="1440"/>
        <w:contextualSpacing/>
        <w:rPr>
          <w:rFonts w:eastAsia="Calibri"/>
          <w:lang w:val="sr-Cyrl-RS"/>
        </w:rPr>
      </w:pPr>
      <w:r>
        <w:rPr>
          <w:rFonts w:eastAsia="Calibri"/>
          <w:lang w:val="sr-Cyrl-RS"/>
        </w:rPr>
        <w:t>Доношење</w:t>
      </w:r>
      <w:r w:rsidRPr="005F7D43">
        <w:rPr>
          <w:rFonts w:eastAsia="Calibri"/>
          <w:lang w:val="sr-Cyrl-RS"/>
        </w:rPr>
        <w:t xml:space="preserve"> овог </w:t>
      </w:r>
      <w:r>
        <w:rPr>
          <w:rFonts w:eastAsia="Calibri"/>
          <w:lang w:val="sr-Cyrl-RS"/>
        </w:rPr>
        <w:t>з</w:t>
      </w:r>
      <w:r w:rsidRPr="005F7D43">
        <w:rPr>
          <w:rFonts w:eastAsia="Calibri"/>
          <w:lang w:val="sr-Cyrl-RS"/>
        </w:rPr>
        <w:t>акона</w:t>
      </w:r>
      <w:r>
        <w:rPr>
          <w:rFonts w:eastAsia="Calibri"/>
          <w:lang w:val="sr-Cyrl-RS"/>
        </w:rPr>
        <w:t xml:space="preserve"> неће изазвати нове трошкове субјектима у областима </w:t>
      </w:r>
      <w:r w:rsidR="00356A06">
        <w:rPr>
          <w:rFonts w:eastAsia="Calibri"/>
          <w:lang w:val="sr-Cyrl-RS"/>
        </w:rPr>
        <w:t>на које се примењује</w:t>
      </w:r>
      <w:r>
        <w:rPr>
          <w:rFonts w:eastAsia="Calibri"/>
          <w:lang w:val="sr-Cyrl-RS"/>
        </w:rPr>
        <w:t xml:space="preserve"> овај закон, јер су сви трошкови већ присутни.</w:t>
      </w:r>
    </w:p>
    <w:p w14:paraId="05036F8A" w14:textId="799C3B7C" w:rsidR="00BE772D" w:rsidRPr="00686F51" w:rsidRDefault="00436C7A" w:rsidP="00436C7A">
      <w:pPr>
        <w:tabs>
          <w:tab w:val="left" w:pos="0"/>
        </w:tabs>
        <w:ind w:firstLine="1440"/>
        <w:contextualSpacing/>
        <w:rPr>
          <w:lang w:val="sr-Cyrl-RS"/>
        </w:rPr>
      </w:pPr>
      <w:r>
        <w:rPr>
          <w:rFonts w:eastAsia="Calibri"/>
          <w:lang w:val="sr-Cyrl-RS"/>
        </w:rPr>
        <w:t>У складу са одредбама новог закона сви трошкови ће се каналисати и контролисати преко буџета Републике Србије, кроз уплате републичке административне таксе, за одређене активности, а истовремено прописани послови ће се реализовати кроз уговоре за извршену врсту услуге.</w:t>
      </w:r>
    </w:p>
    <w:sectPr w:rsidR="00BE772D" w:rsidRPr="00686F51" w:rsidSect="00643DEC">
      <w:headerReference w:type="default" r:id="rId7"/>
      <w:pgSz w:w="12240" w:h="15840" w:code="1"/>
      <w:pgMar w:top="1865" w:right="852" w:bottom="1388" w:left="12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DDAD" w14:textId="77777777" w:rsidR="00DD4F14" w:rsidRDefault="00DD4F14" w:rsidP="00643DEC">
      <w:r>
        <w:separator/>
      </w:r>
    </w:p>
  </w:endnote>
  <w:endnote w:type="continuationSeparator" w:id="0">
    <w:p w14:paraId="2AA618A8" w14:textId="77777777" w:rsidR="00DD4F14" w:rsidRDefault="00DD4F14" w:rsidP="0064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B8AC" w14:textId="77777777" w:rsidR="00DD4F14" w:rsidRDefault="00DD4F14" w:rsidP="00643DEC">
      <w:r>
        <w:separator/>
      </w:r>
    </w:p>
  </w:footnote>
  <w:footnote w:type="continuationSeparator" w:id="0">
    <w:p w14:paraId="2D6D2CE5" w14:textId="77777777" w:rsidR="00DD4F14" w:rsidRDefault="00DD4F14" w:rsidP="0064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339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5928BF" w14:textId="323FF649" w:rsidR="008F2876" w:rsidRDefault="008F28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8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7D1875" w14:textId="77777777" w:rsidR="008F2876" w:rsidRDefault="008F2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82217"/>
    <w:multiLevelType w:val="hybridMultilevel"/>
    <w:tmpl w:val="5552AE08"/>
    <w:lvl w:ilvl="0" w:tplc="C41AC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B9"/>
    <w:rsid w:val="000007F2"/>
    <w:rsid w:val="00016F26"/>
    <w:rsid w:val="00030A65"/>
    <w:rsid w:val="00041E9D"/>
    <w:rsid w:val="00042DA6"/>
    <w:rsid w:val="000556B4"/>
    <w:rsid w:val="000618B3"/>
    <w:rsid w:val="00071CDC"/>
    <w:rsid w:val="000A650D"/>
    <w:rsid w:val="000B3D25"/>
    <w:rsid w:val="000B3E3F"/>
    <w:rsid w:val="000D3972"/>
    <w:rsid w:val="000F1FD9"/>
    <w:rsid w:val="000F64C5"/>
    <w:rsid w:val="001406A4"/>
    <w:rsid w:val="001428BC"/>
    <w:rsid w:val="0018183F"/>
    <w:rsid w:val="00196202"/>
    <w:rsid w:val="001B1FF6"/>
    <w:rsid w:val="001C4CE2"/>
    <w:rsid w:val="001C597C"/>
    <w:rsid w:val="00220FD8"/>
    <w:rsid w:val="0022752A"/>
    <w:rsid w:val="00244C56"/>
    <w:rsid w:val="00254BB9"/>
    <w:rsid w:val="00260D00"/>
    <w:rsid w:val="002A6539"/>
    <w:rsid w:val="002A66FA"/>
    <w:rsid w:val="002A7DCE"/>
    <w:rsid w:val="002B0CB6"/>
    <w:rsid w:val="002B0D61"/>
    <w:rsid w:val="002B51A4"/>
    <w:rsid w:val="002D7F70"/>
    <w:rsid w:val="002E772A"/>
    <w:rsid w:val="002F1E19"/>
    <w:rsid w:val="0030478A"/>
    <w:rsid w:val="0031751E"/>
    <w:rsid w:val="00335C9C"/>
    <w:rsid w:val="003468D6"/>
    <w:rsid w:val="00346F5E"/>
    <w:rsid w:val="0035196F"/>
    <w:rsid w:val="00356A06"/>
    <w:rsid w:val="00380CE2"/>
    <w:rsid w:val="0038491D"/>
    <w:rsid w:val="00384BE3"/>
    <w:rsid w:val="0039092E"/>
    <w:rsid w:val="003942BA"/>
    <w:rsid w:val="00395B3F"/>
    <w:rsid w:val="003B3624"/>
    <w:rsid w:val="003D4591"/>
    <w:rsid w:val="00407C1B"/>
    <w:rsid w:val="00411F01"/>
    <w:rsid w:val="00426B14"/>
    <w:rsid w:val="00436C7A"/>
    <w:rsid w:val="004513B4"/>
    <w:rsid w:val="004654F9"/>
    <w:rsid w:val="004827A6"/>
    <w:rsid w:val="00491FEC"/>
    <w:rsid w:val="004B3E3A"/>
    <w:rsid w:val="004C1F4C"/>
    <w:rsid w:val="004C4FEC"/>
    <w:rsid w:val="004D4944"/>
    <w:rsid w:val="004D56CB"/>
    <w:rsid w:val="004E0ABB"/>
    <w:rsid w:val="004E1D6C"/>
    <w:rsid w:val="004E4EEB"/>
    <w:rsid w:val="004E7102"/>
    <w:rsid w:val="00505D72"/>
    <w:rsid w:val="00525258"/>
    <w:rsid w:val="00567D5A"/>
    <w:rsid w:val="00574DDC"/>
    <w:rsid w:val="00586CD0"/>
    <w:rsid w:val="005A47DC"/>
    <w:rsid w:val="005A6569"/>
    <w:rsid w:val="005B2A10"/>
    <w:rsid w:val="005C4F2C"/>
    <w:rsid w:val="005E0C59"/>
    <w:rsid w:val="005E249E"/>
    <w:rsid w:val="005F7FC6"/>
    <w:rsid w:val="0060648A"/>
    <w:rsid w:val="00610858"/>
    <w:rsid w:val="00615EA2"/>
    <w:rsid w:val="006320FB"/>
    <w:rsid w:val="00643DEC"/>
    <w:rsid w:val="00654C0E"/>
    <w:rsid w:val="0067100D"/>
    <w:rsid w:val="00686F51"/>
    <w:rsid w:val="0069223A"/>
    <w:rsid w:val="006A0A44"/>
    <w:rsid w:val="006A223E"/>
    <w:rsid w:val="006A3D8A"/>
    <w:rsid w:val="006A544E"/>
    <w:rsid w:val="006B7219"/>
    <w:rsid w:val="006C5A03"/>
    <w:rsid w:val="006C685F"/>
    <w:rsid w:val="006E1E24"/>
    <w:rsid w:val="006E4D28"/>
    <w:rsid w:val="00710B26"/>
    <w:rsid w:val="0073174C"/>
    <w:rsid w:val="00740111"/>
    <w:rsid w:val="00747C36"/>
    <w:rsid w:val="00761373"/>
    <w:rsid w:val="00764093"/>
    <w:rsid w:val="00784600"/>
    <w:rsid w:val="007B4832"/>
    <w:rsid w:val="007C1794"/>
    <w:rsid w:val="007D094E"/>
    <w:rsid w:val="007F079E"/>
    <w:rsid w:val="008013A0"/>
    <w:rsid w:val="00815661"/>
    <w:rsid w:val="00827043"/>
    <w:rsid w:val="00835576"/>
    <w:rsid w:val="008422CC"/>
    <w:rsid w:val="00851614"/>
    <w:rsid w:val="008616FD"/>
    <w:rsid w:val="008622F9"/>
    <w:rsid w:val="00875073"/>
    <w:rsid w:val="00884B50"/>
    <w:rsid w:val="008920A5"/>
    <w:rsid w:val="008948B6"/>
    <w:rsid w:val="008A2E60"/>
    <w:rsid w:val="008A7DD2"/>
    <w:rsid w:val="008B20C3"/>
    <w:rsid w:val="008B2424"/>
    <w:rsid w:val="008B3257"/>
    <w:rsid w:val="008B5C53"/>
    <w:rsid w:val="008B6B18"/>
    <w:rsid w:val="008C17BA"/>
    <w:rsid w:val="008C67C7"/>
    <w:rsid w:val="008C7EEB"/>
    <w:rsid w:val="008D2190"/>
    <w:rsid w:val="008D3541"/>
    <w:rsid w:val="008E70CE"/>
    <w:rsid w:val="008E7508"/>
    <w:rsid w:val="008F2876"/>
    <w:rsid w:val="009131CF"/>
    <w:rsid w:val="009156F5"/>
    <w:rsid w:val="00934C31"/>
    <w:rsid w:val="00975263"/>
    <w:rsid w:val="009768F3"/>
    <w:rsid w:val="009C0F02"/>
    <w:rsid w:val="009F0E9B"/>
    <w:rsid w:val="00A04BAF"/>
    <w:rsid w:val="00A16789"/>
    <w:rsid w:val="00A21615"/>
    <w:rsid w:val="00A2245D"/>
    <w:rsid w:val="00A2338F"/>
    <w:rsid w:val="00A25FD3"/>
    <w:rsid w:val="00A52339"/>
    <w:rsid w:val="00A6056F"/>
    <w:rsid w:val="00A80D46"/>
    <w:rsid w:val="00AC6986"/>
    <w:rsid w:val="00AD7873"/>
    <w:rsid w:val="00AE1E04"/>
    <w:rsid w:val="00AF287A"/>
    <w:rsid w:val="00B01388"/>
    <w:rsid w:val="00B10D01"/>
    <w:rsid w:val="00B25D42"/>
    <w:rsid w:val="00B35410"/>
    <w:rsid w:val="00B404F1"/>
    <w:rsid w:val="00B76552"/>
    <w:rsid w:val="00B8094B"/>
    <w:rsid w:val="00B80FAA"/>
    <w:rsid w:val="00B82134"/>
    <w:rsid w:val="00B8432D"/>
    <w:rsid w:val="00B8488F"/>
    <w:rsid w:val="00B85DC3"/>
    <w:rsid w:val="00B9174B"/>
    <w:rsid w:val="00BA2BC7"/>
    <w:rsid w:val="00BA7399"/>
    <w:rsid w:val="00BB0C28"/>
    <w:rsid w:val="00BB6134"/>
    <w:rsid w:val="00BC47E5"/>
    <w:rsid w:val="00BE772D"/>
    <w:rsid w:val="00BF3172"/>
    <w:rsid w:val="00C01C01"/>
    <w:rsid w:val="00C078A7"/>
    <w:rsid w:val="00C4557D"/>
    <w:rsid w:val="00C47298"/>
    <w:rsid w:val="00C47A35"/>
    <w:rsid w:val="00C6459E"/>
    <w:rsid w:val="00C82082"/>
    <w:rsid w:val="00C9766B"/>
    <w:rsid w:val="00CA20F0"/>
    <w:rsid w:val="00CD1967"/>
    <w:rsid w:val="00CD4BC7"/>
    <w:rsid w:val="00CE188F"/>
    <w:rsid w:val="00D02BA7"/>
    <w:rsid w:val="00D26CF2"/>
    <w:rsid w:val="00D322F9"/>
    <w:rsid w:val="00D92BEB"/>
    <w:rsid w:val="00D92E99"/>
    <w:rsid w:val="00DD132B"/>
    <w:rsid w:val="00DD4F14"/>
    <w:rsid w:val="00DF39D9"/>
    <w:rsid w:val="00E1581C"/>
    <w:rsid w:val="00E24B49"/>
    <w:rsid w:val="00E24F0D"/>
    <w:rsid w:val="00E26E39"/>
    <w:rsid w:val="00E3273F"/>
    <w:rsid w:val="00E42E3C"/>
    <w:rsid w:val="00E45684"/>
    <w:rsid w:val="00E672B5"/>
    <w:rsid w:val="00E81958"/>
    <w:rsid w:val="00EA3677"/>
    <w:rsid w:val="00EB174E"/>
    <w:rsid w:val="00EB552D"/>
    <w:rsid w:val="00ED118D"/>
    <w:rsid w:val="00ED72E5"/>
    <w:rsid w:val="00EF708D"/>
    <w:rsid w:val="00EF7659"/>
    <w:rsid w:val="00F05C1B"/>
    <w:rsid w:val="00F213E0"/>
    <w:rsid w:val="00F246FF"/>
    <w:rsid w:val="00F27DCE"/>
    <w:rsid w:val="00F45E5A"/>
    <w:rsid w:val="00F706FE"/>
    <w:rsid w:val="00F8679A"/>
    <w:rsid w:val="00FB63D3"/>
    <w:rsid w:val="00FD7287"/>
    <w:rsid w:val="00FF1CBC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C1A4"/>
  <w15:docId w15:val="{0D4B1858-0D15-4CF0-AE74-689F92B5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B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4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члан,List (Mannvit),Left Bullet L1,Numbered List Paragraph,References,Numbered Paragraph,Main numbered paragraph,List_Paragraph,Multilevel para_II,123 List Paragraph,List Paragraph nowy,Liste 1,Bullet paras,Citation List"/>
    <w:basedOn w:val="Normal"/>
    <w:link w:val="ListParagraphChar"/>
    <w:qFormat/>
    <w:rsid w:val="00254BB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sr-Cyrl-RS" w:eastAsia="x-none"/>
    </w:rPr>
  </w:style>
  <w:style w:type="character" w:customStyle="1" w:styleId="ListParagraphChar">
    <w:name w:val="List Paragraph Char"/>
    <w:aliases w:val="члан Char,List (Mannvit) Char,Left Bullet L1 Char,Numbered List Paragraph Char,References Char,Numbered Paragraph Char,Main numbered paragraph Char,List_Paragraph Char,Multilevel para_II Char,123 List Paragraph Char,Liste 1 Char"/>
    <w:link w:val="ListParagraph"/>
    <w:locked/>
    <w:rsid w:val="00254BB9"/>
    <w:rPr>
      <w:rFonts w:ascii="Calibri" w:eastAsia="Calibri" w:hAnsi="Calibri" w:cs="Times New Roman"/>
      <w:lang w:val="sr-Cyrl-RS" w:eastAsia="x-none"/>
    </w:rPr>
  </w:style>
  <w:style w:type="paragraph" w:styleId="NoSpacing">
    <w:name w:val="No Spacing"/>
    <w:uiPriority w:val="1"/>
    <w:qFormat/>
    <w:rsid w:val="00B9174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D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DEC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first">
    <w:name w:val="title-doc-first"/>
    <w:basedOn w:val="Normal"/>
    <w:rsid w:val="005C4F2C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5C4F2C"/>
    <w:rPr>
      <w:color w:val="0000FF"/>
      <w:u w:val="single"/>
    </w:rPr>
  </w:style>
  <w:style w:type="paragraph" w:customStyle="1" w:styleId="title-doc-last">
    <w:name w:val="title-doc-last"/>
    <w:basedOn w:val="Normal"/>
    <w:rsid w:val="005C4F2C"/>
    <w:pPr>
      <w:spacing w:before="100" w:beforeAutospacing="1" w:after="100" w:afterAutospacing="1"/>
      <w:jc w:val="left"/>
    </w:pPr>
  </w:style>
  <w:style w:type="paragraph" w:customStyle="1" w:styleId="Char">
    <w:name w:val="Char"/>
    <w:basedOn w:val="Normal"/>
    <w:rsid w:val="007C1794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character" w:customStyle="1" w:styleId="v2-clan-left-1">
    <w:name w:val="v2-clan-left-1"/>
    <w:basedOn w:val="DefaultParagraphFont"/>
    <w:rsid w:val="002E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8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UpravaPC2512</dc:creator>
  <cp:lastModifiedBy>Марија</cp:lastModifiedBy>
  <cp:revision>20</cp:revision>
  <cp:lastPrinted>2023-10-09T08:57:00Z</cp:lastPrinted>
  <dcterms:created xsi:type="dcterms:W3CDTF">2025-05-13T13:59:00Z</dcterms:created>
  <dcterms:modified xsi:type="dcterms:W3CDTF">2025-05-28T08:00:00Z</dcterms:modified>
</cp:coreProperties>
</file>